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7144" w:rsidRPr="009B0512" w:rsidRDefault="0096719A" w:rsidP="0096719A">
      <w:pPr>
        <w:pStyle w:val="Cuadrculamedia21"/>
        <w:spacing w:line="360" w:lineRule="auto"/>
        <w:jc w:val="center"/>
        <w:rPr>
          <w:rFonts w:ascii="Century Gothic" w:hAnsi="Century Gothic"/>
          <w:sz w:val="80"/>
          <w:szCs w:val="80"/>
          <w:lang w:val="es-ES"/>
        </w:rPr>
      </w:pPr>
      <w:r w:rsidRPr="00086FD1">
        <w:rPr>
          <w:noProof/>
        </w:rPr>
        <w:drawing>
          <wp:inline distT="0" distB="0" distL="0" distR="0" wp14:anchorId="52DDF9D6" wp14:editId="28C66454">
            <wp:extent cx="1760855" cy="574040"/>
            <wp:effectExtent l="0" t="0" r="0" b="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60855" cy="574040"/>
                    </a:xfrm>
                    <a:prstGeom prst="rect">
                      <a:avLst/>
                    </a:prstGeom>
                    <a:noFill/>
                    <a:ln>
                      <a:noFill/>
                    </a:ln>
                  </pic:spPr>
                </pic:pic>
              </a:graphicData>
            </a:graphic>
          </wp:inline>
        </w:drawing>
      </w:r>
    </w:p>
    <w:p w:rsidR="000E7144" w:rsidRPr="0096719A" w:rsidRDefault="0096719A" w:rsidP="0096719A">
      <w:pPr>
        <w:pStyle w:val="Cuadrculamedia21"/>
        <w:spacing w:line="360" w:lineRule="auto"/>
        <w:jc w:val="center"/>
        <w:rPr>
          <w:rFonts w:ascii="Century Gothic" w:hAnsi="Century Gothic"/>
          <w:b/>
          <w:sz w:val="28"/>
          <w:szCs w:val="28"/>
          <w:lang w:val="es-ES"/>
        </w:rPr>
      </w:pPr>
      <w:r w:rsidRPr="0096719A">
        <w:rPr>
          <w:rFonts w:ascii="Century Gothic" w:hAnsi="Century Gothic"/>
          <w:b/>
          <w:sz w:val="28"/>
          <w:szCs w:val="28"/>
          <w:lang w:val="es-ES"/>
        </w:rPr>
        <w:t>ESTRENO EN CINES EL 20 DE ABRIL DE 2018</w:t>
      </w:r>
    </w:p>
    <w:p w:rsidR="000E7144" w:rsidRPr="009B0512" w:rsidRDefault="000E7144" w:rsidP="000E7144">
      <w:pPr>
        <w:pStyle w:val="Cuadrculamedia21"/>
        <w:spacing w:line="360" w:lineRule="auto"/>
        <w:jc w:val="both"/>
        <w:rPr>
          <w:rFonts w:ascii="Century Gothic" w:hAnsi="Century Gothic"/>
          <w:sz w:val="80"/>
          <w:szCs w:val="80"/>
          <w:lang w:val="es-ES"/>
        </w:rPr>
      </w:pPr>
    </w:p>
    <w:p w:rsidR="0096719A" w:rsidRDefault="0096719A" w:rsidP="0096719A">
      <w:pPr>
        <w:pStyle w:val="Cuadrculamedia21"/>
        <w:spacing w:line="360" w:lineRule="auto"/>
        <w:jc w:val="center"/>
        <w:outlineLvl w:val="0"/>
        <w:rPr>
          <w:rFonts w:ascii="Century Gothic" w:hAnsi="Century Gothic"/>
          <w:b/>
          <w:sz w:val="88"/>
          <w:szCs w:val="88"/>
          <w:lang w:val="es-ES"/>
        </w:rPr>
      </w:pPr>
    </w:p>
    <w:p w:rsidR="000E7144" w:rsidRPr="0096719A" w:rsidRDefault="00B67390" w:rsidP="0096719A">
      <w:pPr>
        <w:pStyle w:val="Cuadrculamedia21"/>
        <w:spacing w:line="360" w:lineRule="auto"/>
        <w:jc w:val="center"/>
        <w:outlineLvl w:val="0"/>
        <w:rPr>
          <w:rFonts w:ascii="Century Gothic" w:hAnsi="Century Gothic"/>
          <w:b/>
          <w:sz w:val="88"/>
          <w:szCs w:val="88"/>
          <w:lang w:val="es-ES"/>
        </w:rPr>
      </w:pPr>
      <w:r w:rsidRPr="0096719A">
        <w:rPr>
          <w:rFonts w:ascii="Century Gothic" w:hAnsi="Century Gothic"/>
          <w:b/>
          <w:sz w:val="88"/>
          <w:szCs w:val="88"/>
          <w:lang w:val="es-ES"/>
        </w:rPr>
        <w:t>BAILANDO LA VIDA</w:t>
      </w:r>
    </w:p>
    <w:p w:rsidR="000E7144" w:rsidRPr="009B0512" w:rsidRDefault="000E7144" w:rsidP="000E7144">
      <w:pPr>
        <w:pStyle w:val="Cuadrculamedia21"/>
        <w:spacing w:line="360" w:lineRule="auto"/>
        <w:jc w:val="both"/>
        <w:rPr>
          <w:rFonts w:ascii="Century Gothic" w:hAnsi="Century Gothic"/>
          <w:sz w:val="24"/>
          <w:szCs w:val="24"/>
          <w:lang w:val="es-ES"/>
        </w:rPr>
      </w:pPr>
    </w:p>
    <w:p w:rsidR="000E7144" w:rsidRPr="0096719A" w:rsidRDefault="000E7144" w:rsidP="0096719A">
      <w:pPr>
        <w:pStyle w:val="Cuadrculamedia21"/>
        <w:spacing w:line="360" w:lineRule="auto"/>
        <w:jc w:val="center"/>
        <w:rPr>
          <w:rFonts w:ascii="Century Gothic" w:hAnsi="Century Gothic"/>
          <w:sz w:val="36"/>
          <w:szCs w:val="36"/>
          <w:lang w:val="es-ES"/>
        </w:rPr>
      </w:pPr>
    </w:p>
    <w:p w:rsidR="000E7144" w:rsidRPr="0096719A" w:rsidRDefault="0096719A" w:rsidP="0096719A">
      <w:pPr>
        <w:pStyle w:val="Cuadrculamedia21"/>
        <w:spacing w:line="360" w:lineRule="auto"/>
        <w:jc w:val="center"/>
        <w:rPr>
          <w:rFonts w:ascii="Century Gothic" w:hAnsi="Century Gothic"/>
          <w:sz w:val="36"/>
          <w:szCs w:val="36"/>
          <w:lang w:val="es-ES"/>
        </w:rPr>
      </w:pPr>
      <w:r w:rsidRPr="0096719A">
        <w:rPr>
          <w:rFonts w:ascii="Century Gothic" w:hAnsi="Century Gothic"/>
          <w:sz w:val="36"/>
          <w:szCs w:val="36"/>
          <w:lang w:val="es-ES"/>
        </w:rPr>
        <w:t>Una película de</w:t>
      </w:r>
    </w:p>
    <w:p w:rsidR="0096719A" w:rsidRPr="0020667E" w:rsidRDefault="0096719A" w:rsidP="0096719A">
      <w:pPr>
        <w:pStyle w:val="Cuadrculamedia21"/>
        <w:spacing w:line="360" w:lineRule="auto"/>
        <w:jc w:val="center"/>
        <w:rPr>
          <w:rFonts w:ascii="Century Gothic" w:hAnsi="Century Gothic"/>
          <w:sz w:val="36"/>
          <w:szCs w:val="36"/>
          <w:lang w:val="en-US"/>
        </w:rPr>
      </w:pPr>
      <w:r w:rsidRPr="0020667E">
        <w:rPr>
          <w:rFonts w:ascii="Century Gothic" w:hAnsi="Century Gothic"/>
          <w:sz w:val="36"/>
          <w:szCs w:val="36"/>
          <w:lang w:val="en-US"/>
        </w:rPr>
        <w:t>RICHARD LONCRAINE</w:t>
      </w:r>
    </w:p>
    <w:p w:rsidR="000E7144" w:rsidRPr="0020667E" w:rsidRDefault="000E7144" w:rsidP="000E7144">
      <w:pPr>
        <w:pStyle w:val="Cuadrculamedia21"/>
        <w:spacing w:line="360" w:lineRule="auto"/>
        <w:jc w:val="both"/>
        <w:rPr>
          <w:rFonts w:ascii="Century Gothic" w:hAnsi="Century Gothic"/>
          <w:sz w:val="24"/>
          <w:szCs w:val="24"/>
          <w:lang w:val="en-US"/>
        </w:rPr>
      </w:pPr>
    </w:p>
    <w:p w:rsidR="000E7144" w:rsidRPr="0020667E" w:rsidRDefault="0096719A" w:rsidP="0096719A">
      <w:pPr>
        <w:jc w:val="center"/>
        <w:rPr>
          <w:rFonts w:ascii="Century Gothic" w:hAnsi="Century Gothic"/>
          <w:sz w:val="36"/>
          <w:szCs w:val="36"/>
          <w:lang w:val="en-US"/>
        </w:rPr>
      </w:pPr>
      <w:r w:rsidRPr="0020667E">
        <w:rPr>
          <w:rFonts w:ascii="Century Gothic" w:hAnsi="Century Gothic"/>
          <w:sz w:val="36"/>
          <w:szCs w:val="36"/>
          <w:lang w:val="en-US"/>
        </w:rPr>
        <w:t>Con</w:t>
      </w:r>
    </w:p>
    <w:p w:rsidR="0096719A" w:rsidRPr="0020667E" w:rsidRDefault="0096719A" w:rsidP="0096719A">
      <w:pPr>
        <w:jc w:val="center"/>
        <w:rPr>
          <w:rFonts w:ascii="Century Gothic" w:hAnsi="Century Gothic"/>
          <w:b/>
          <w:sz w:val="36"/>
          <w:szCs w:val="36"/>
          <w:lang w:val="en-US"/>
        </w:rPr>
      </w:pPr>
      <w:r w:rsidRPr="0020667E">
        <w:rPr>
          <w:rFonts w:ascii="Century Gothic" w:hAnsi="Century Gothic"/>
          <w:b/>
          <w:sz w:val="36"/>
          <w:szCs w:val="36"/>
          <w:lang w:val="en-US"/>
        </w:rPr>
        <w:t>IMELDA STAUNTON</w:t>
      </w:r>
    </w:p>
    <w:p w:rsidR="0096719A" w:rsidRPr="0096719A" w:rsidRDefault="0096719A" w:rsidP="0096719A">
      <w:pPr>
        <w:jc w:val="center"/>
        <w:rPr>
          <w:rFonts w:ascii="Century Gothic" w:hAnsi="Century Gothic"/>
          <w:sz w:val="36"/>
          <w:szCs w:val="36"/>
          <w:lang w:val="en-US"/>
        </w:rPr>
      </w:pPr>
      <w:r w:rsidRPr="0096719A">
        <w:rPr>
          <w:rFonts w:ascii="Century Gothic" w:hAnsi="Century Gothic"/>
          <w:b/>
          <w:sz w:val="36"/>
          <w:szCs w:val="36"/>
          <w:lang w:val="en-US"/>
        </w:rPr>
        <w:t>TIMOTHY SPALL</w:t>
      </w:r>
    </w:p>
    <w:p w:rsidR="0096719A" w:rsidRPr="0096719A" w:rsidRDefault="0096719A" w:rsidP="0096719A">
      <w:pPr>
        <w:jc w:val="center"/>
        <w:rPr>
          <w:rFonts w:ascii="Century Gothic" w:hAnsi="Century Gothic"/>
          <w:sz w:val="36"/>
          <w:szCs w:val="36"/>
          <w:lang w:val="en-US"/>
        </w:rPr>
      </w:pPr>
      <w:r w:rsidRPr="0096719A">
        <w:rPr>
          <w:rFonts w:ascii="Century Gothic" w:hAnsi="Century Gothic"/>
          <w:b/>
          <w:sz w:val="36"/>
          <w:szCs w:val="36"/>
          <w:lang w:val="en-US"/>
        </w:rPr>
        <w:t>CELIA IMRIE</w:t>
      </w:r>
    </w:p>
    <w:p w:rsidR="0096719A" w:rsidRPr="0096719A" w:rsidRDefault="0096719A" w:rsidP="0096719A">
      <w:pPr>
        <w:jc w:val="center"/>
        <w:rPr>
          <w:rFonts w:ascii="Century Gothic" w:hAnsi="Century Gothic"/>
          <w:sz w:val="36"/>
          <w:szCs w:val="36"/>
          <w:lang w:val="en-US"/>
        </w:rPr>
      </w:pPr>
      <w:r w:rsidRPr="0096719A">
        <w:rPr>
          <w:rFonts w:ascii="Century Gothic" w:hAnsi="Century Gothic"/>
          <w:b/>
          <w:sz w:val="36"/>
          <w:szCs w:val="36"/>
          <w:lang w:val="en-US"/>
        </w:rPr>
        <w:t>DAVID HAYMAN</w:t>
      </w:r>
    </w:p>
    <w:p w:rsidR="0096719A" w:rsidRPr="006B3615" w:rsidRDefault="006B3615" w:rsidP="006B3615">
      <w:pPr>
        <w:jc w:val="center"/>
        <w:rPr>
          <w:rFonts w:ascii="Century Gothic" w:hAnsi="Century Gothic"/>
          <w:sz w:val="36"/>
          <w:szCs w:val="36"/>
          <w:lang w:val="en-US"/>
        </w:rPr>
      </w:pPr>
      <w:r w:rsidRPr="0020667E">
        <w:rPr>
          <w:rFonts w:ascii="Century Gothic" w:hAnsi="Century Gothic"/>
          <w:b/>
          <w:sz w:val="36"/>
          <w:szCs w:val="36"/>
          <w:lang w:val="en-US"/>
        </w:rPr>
        <w:t>JOHN SESSIONS</w:t>
      </w:r>
    </w:p>
    <w:p w:rsidR="0096719A" w:rsidRPr="0096719A" w:rsidRDefault="0096719A" w:rsidP="000E7144">
      <w:pPr>
        <w:jc w:val="both"/>
        <w:rPr>
          <w:rFonts w:ascii="Century Gothic" w:hAnsi="Century Gothic"/>
          <w:sz w:val="24"/>
          <w:szCs w:val="24"/>
          <w:lang w:val="en-US"/>
        </w:rPr>
      </w:pPr>
    </w:p>
    <w:p w:rsidR="000E7144" w:rsidRPr="0096719A" w:rsidRDefault="00B67390" w:rsidP="0096719A">
      <w:pPr>
        <w:pStyle w:val="Cuadrculamedia21"/>
        <w:spacing w:line="360" w:lineRule="auto"/>
        <w:jc w:val="center"/>
        <w:outlineLvl w:val="0"/>
        <w:rPr>
          <w:rFonts w:ascii="Century Gothic" w:hAnsi="Century Gothic"/>
          <w:b/>
          <w:sz w:val="24"/>
          <w:szCs w:val="24"/>
          <w:lang w:val="es-ES"/>
        </w:rPr>
      </w:pPr>
      <w:r w:rsidRPr="0096719A">
        <w:rPr>
          <w:rFonts w:ascii="Century Gothic" w:hAnsi="Century Gothic"/>
          <w:b/>
          <w:sz w:val="24"/>
          <w:szCs w:val="24"/>
          <w:lang w:val="es-ES"/>
        </w:rPr>
        <w:lastRenderedPageBreak/>
        <w:t>INTRODUCCIÓN</w:t>
      </w:r>
    </w:p>
    <w:p w:rsidR="000E7144" w:rsidRPr="009B0512" w:rsidRDefault="00B67390" w:rsidP="000E7144">
      <w:pPr>
        <w:spacing w:after="0" w:line="240" w:lineRule="auto"/>
        <w:contextualSpacing/>
        <w:jc w:val="both"/>
        <w:rPr>
          <w:rFonts w:ascii="Century Gothic" w:hAnsi="Century Gothic"/>
          <w:sz w:val="20"/>
          <w:szCs w:val="20"/>
          <w:lang w:val="es-ES"/>
        </w:rPr>
      </w:pPr>
      <w:r w:rsidRPr="009B0512">
        <w:rPr>
          <w:rFonts w:ascii="Century Gothic" w:hAnsi="Century Gothic"/>
          <w:sz w:val="20"/>
          <w:szCs w:val="20"/>
          <w:lang w:val="es-ES"/>
        </w:rPr>
        <w:t>Cuando 'Lady' Sandra Abbott (Imelda Staunton) descubre que su marido</w:t>
      </w:r>
      <w:r w:rsidR="00B7513A" w:rsidRPr="009B0512">
        <w:rPr>
          <w:rFonts w:ascii="Century Gothic" w:hAnsi="Century Gothic"/>
          <w:sz w:val="20"/>
          <w:szCs w:val="20"/>
          <w:lang w:val="es-ES"/>
        </w:rPr>
        <w:t xml:space="preserve">, con el que está casada hace 40 años, </w:t>
      </w:r>
      <w:r w:rsidRPr="009B0512">
        <w:rPr>
          <w:rFonts w:ascii="Century Gothic" w:hAnsi="Century Gothic"/>
          <w:sz w:val="20"/>
          <w:szCs w:val="20"/>
          <w:lang w:val="es-ES"/>
        </w:rPr>
        <w:t xml:space="preserve">tiene </w:t>
      </w:r>
      <w:r w:rsidR="00606ECE" w:rsidRPr="009B0512">
        <w:rPr>
          <w:rFonts w:ascii="Century Gothic" w:hAnsi="Century Gothic"/>
          <w:sz w:val="20"/>
          <w:szCs w:val="20"/>
          <w:lang w:val="es-ES"/>
        </w:rPr>
        <w:t>u</w:t>
      </w:r>
      <w:r w:rsidR="00AD5020" w:rsidRPr="009B0512">
        <w:rPr>
          <w:rFonts w:ascii="Century Gothic" w:hAnsi="Century Gothic"/>
          <w:sz w:val="20"/>
          <w:szCs w:val="20"/>
          <w:lang w:val="es-ES"/>
        </w:rPr>
        <w:t>na aventura con su mejor amiga,</w:t>
      </w:r>
      <w:r w:rsidR="000E7144">
        <w:rPr>
          <w:rFonts w:ascii="Century Gothic" w:hAnsi="Century Gothic"/>
          <w:sz w:val="20"/>
          <w:szCs w:val="20"/>
          <w:lang w:val="es-ES"/>
        </w:rPr>
        <w:t xml:space="preserve"> busca refugio en Bif</w:t>
      </w:r>
      <w:r w:rsidRPr="009B0512">
        <w:rPr>
          <w:rFonts w:ascii="Century Gothic" w:hAnsi="Century Gothic"/>
          <w:sz w:val="20"/>
          <w:szCs w:val="20"/>
          <w:lang w:val="es-ES"/>
        </w:rPr>
        <w:t xml:space="preserve"> (Celia Imrie), su hermana mayor. Las dos son </w:t>
      </w:r>
      <w:r w:rsidR="00F0651B" w:rsidRPr="009B0512">
        <w:rPr>
          <w:rFonts w:ascii="Century Gothic" w:hAnsi="Century Gothic"/>
          <w:sz w:val="20"/>
          <w:szCs w:val="20"/>
          <w:lang w:val="es-ES"/>
        </w:rPr>
        <w:t>diametralmente</w:t>
      </w:r>
      <w:r w:rsidRPr="009B0512">
        <w:rPr>
          <w:rFonts w:ascii="Century Gothic" w:hAnsi="Century Gothic"/>
          <w:sz w:val="20"/>
          <w:szCs w:val="20"/>
          <w:lang w:val="es-ES"/>
        </w:rPr>
        <w:t xml:space="preserve"> diferentes. Sandra es un pez fuera del agua en comparación a su descarada hermana que encadena citas sin el más mínimo complejo. </w:t>
      </w:r>
    </w:p>
    <w:p w:rsidR="000E7144" w:rsidRPr="009B0512" w:rsidRDefault="000E7144" w:rsidP="000E7144">
      <w:pPr>
        <w:spacing w:after="0" w:line="240" w:lineRule="auto"/>
        <w:contextualSpacing/>
        <w:jc w:val="both"/>
        <w:rPr>
          <w:rFonts w:ascii="Century Gothic" w:hAnsi="Century Gothic"/>
          <w:sz w:val="20"/>
          <w:szCs w:val="20"/>
          <w:lang w:val="es-ES"/>
        </w:rPr>
      </w:pPr>
    </w:p>
    <w:p w:rsidR="000E7144" w:rsidRPr="009B0512" w:rsidRDefault="00B67390" w:rsidP="000E7144">
      <w:pPr>
        <w:spacing w:after="0" w:line="240" w:lineRule="auto"/>
        <w:contextualSpacing/>
        <w:jc w:val="both"/>
        <w:rPr>
          <w:rFonts w:ascii="Century Gothic" w:hAnsi="Century Gothic"/>
          <w:sz w:val="20"/>
          <w:szCs w:val="20"/>
          <w:lang w:val="es-ES"/>
        </w:rPr>
      </w:pPr>
      <w:r w:rsidRPr="009B0512">
        <w:rPr>
          <w:rFonts w:ascii="Century Gothic" w:hAnsi="Century Gothic"/>
          <w:sz w:val="20"/>
          <w:szCs w:val="20"/>
          <w:lang w:val="es-ES"/>
        </w:rPr>
        <w:t>Sandra necesita probar algo nuevo y, de mala gana, deja que Bif la arrastre a su clase de baile donde poco a poco empieza a encontrar el ritmo... y el amor.</w:t>
      </w:r>
    </w:p>
    <w:p w:rsidR="000E7144" w:rsidRPr="009B0512" w:rsidRDefault="000E7144" w:rsidP="000E7144">
      <w:pPr>
        <w:spacing w:after="0" w:line="240" w:lineRule="auto"/>
        <w:contextualSpacing/>
        <w:jc w:val="both"/>
        <w:rPr>
          <w:rFonts w:ascii="Century Gothic" w:hAnsi="Century Gothic"/>
          <w:sz w:val="20"/>
          <w:szCs w:val="20"/>
          <w:lang w:val="es-ES"/>
        </w:rPr>
      </w:pPr>
    </w:p>
    <w:p w:rsidR="000E7144" w:rsidRPr="009B0512" w:rsidRDefault="00B67390" w:rsidP="000E7144">
      <w:pPr>
        <w:spacing w:after="0" w:line="240" w:lineRule="auto"/>
        <w:contextualSpacing/>
        <w:jc w:val="both"/>
        <w:rPr>
          <w:rFonts w:ascii="Century Gothic" w:hAnsi="Century Gothic"/>
          <w:sz w:val="20"/>
          <w:szCs w:val="20"/>
          <w:lang w:val="es-ES"/>
        </w:rPr>
      </w:pPr>
      <w:r w:rsidRPr="009B0512">
        <w:rPr>
          <w:rFonts w:ascii="Century Gothic" w:hAnsi="Century Gothic"/>
          <w:sz w:val="20"/>
          <w:szCs w:val="20"/>
          <w:lang w:val="es-ES"/>
        </w:rPr>
        <w:t>En esta comedia moderna</w:t>
      </w:r>
      <w:r w:rsidR="00F0651B" w:rsidRPr="009B0512">
        <w:rPr>
          <w:rFonts w:ascii="Century Gothic" w:hAnsi="Century Gothic"/>
          <w:sz w:val="20"/>
          <w:szCs w:val="20"/>
          <w:lang w:val="es-ES"/>
        </w:rPr>
        <w:t>,</w:t>
      </w:r>
      <w:r w:rsidRPr="009B0512">
        <w:rPr>
          <w:rFonts w:ascii="Century Gothic" w:hAnsi="Century Gothic"/>
          <w:sz w:val="20"/>
          <w:szCs w:val="20"/>
          <w:lang w:val="es-ES"/>
        </w:rPr>
        <w:t xml:space="preserve"> divertida y conmovedora, un animado grupo de 'baby boomers' muy activos y atrevidos hacen ver a Sandra que la jubilación solo es el comienzo, y que el divorcio podría darle una nueva oportunidad tanto en la vida como en el amor.</w:t>
      </w:r>
    </w:p>
    <w:p w:rsidR="000E7144" w:rsidRPr="009B0512" w:rsidRDefault="000E7144" w:rsidP="000E7144">
      <w:pPr>
        <w:spacing w:after="0" w:line="240" w:lineRule="auto"/>
        <w:contextualSpacing/>
        <w:jc w:val="both"/>
        <w:rPr>
          <w:rFonts w:ascii="Century Gothic" w:hAnsi="Century Gothic"/>
          <w:sz w:val="20"/>
          <w:szCs w:val="20"/>
          <w:lang w:val="es-ES"/>
        </w:rPr>
      </w:pPr>
    </w:p>
    <w:p w:rsidR="000E7144" w:rsidRPr="009B0512" w:rsidRDefault="00B67390" w:rsidP="000E7144">
      <w:pPr>
        <w:spacing w:after="0" w:line="240" w:lineRule="auto"/>
        <w:jc w:val="both"/>
        <w:rPr>
          <w:rFonts w:ascii="Century Gothic" w:hAnsi="Century Gothic"/>
          <w:sz w:val="20"/>
          <w:szCs w:val="20"/>
          <w:lang w:val="es-ES"/>
        </w:rPr>
      </w:pPr>
      <w:r w:rsidRPr="009B0512">
        <w:rPr>
          <w:rFonts w:ascii="Century Gothic" w:hAnsi="Century Gothic"/>
          <w:i/>
          <w:iCs/>
          <w:sz w:val="20"/>
          <w:szCs w:val="20"/>
          <w:lang w:val="es-ES"/>
        </w:rPr>
        <w:t>Bailando la vida</w:t>
      </w:r>
      <w:r w:rsidRPr="009B0512">
        <w:rPr>
          <w:rFonts w:ascii="Century Gothic" w:hAnsi="Century Gothic"/>
          <w:sz w:val="20"/>
          <w:szCs w:val="20"/>
          <w:lang w:val="es-ES"/>
        </w:rPr>
        <w:t xml:space="preserve"> está dirigida por Richard Loncraine, el realizador británico conocido por dirigir </w:t>
      </w:r>
      <w:r w:rsidRPr="009B0512">
        <w:rPr>
          <w:rFonts w:ascii="Century Gothic" w:hAnsi="Century Gothic"/>
          <w:i/>
          <w:iCs/>
          <w:sz w:val="20"/>
          <w:szCs w:val="20"/>
          <w:lang w:val="es-ES"/>
        </w:rPr>
        <w:t>Ricardo III, Wimbledon. El amor está en juego</w:t>
      </w:r>
      <w:r w:rsidRPr="009B0512">
        <w:rPr>
          <w:rFonts w:ascii="Century Gothic" w:hAnsi="Century Gothic"/>
          <w:sz w:val="20"/>
          <w:szCs w:val="20"/>
          <w:lang w:val="es-ES"/>
        </w:rPr>
        <w:t xml:space="preserve"> y créditos para la televisión como los nominados al Emmy </w:t>
      </w:r>
      <w:r w:rsidRPr="009B0512">
        <w:rPr>
          <w:rFonts w:ascii="Century Gothic" w:hAnsi="Century Gothic"/>
          <w:i/>
          <w:iCs/>
          <w:sz w:val="20"/>
          <w:szCs w:val="20"/>
          <w:lang w:val="es-ES"/>
        </w:rPr>
        <w:t xml:space="preserve">The Gathering Storm </w:t>
      </w:r>
      <w:r w:rsidRPr="009B0512">
        <w:rPr>
          <w:rFonts w:ascii="Century Gothic" w:hAnsi="Century Gothic"/>
          <w:sz w:val="20"/>
          <w:szCs w:val="20"/>
          <w:lang w:val="es-ES"/>
        </w:rPr>
        <w:t>y</w:t>
      </w:r>
      <w:r w:rsidRPr="009B0512">
        <w:rPr>
          <w:rFonts w:ascii="Century Gothic" w:hAnsi="Century Gothic"/>
          <w:i/>
          <w:iCs/>
          <w:sz w:val="20"/>
          <w:szCs w:val="20"/>
          <w:lang w:val="es-ES"/>
        </w:rPr>
        <w:t xml:space="preserve"> M</w:t>
      </w:r>
      <w:r w:rsidR="000E7144">
        <w:rPr>
          <w:rFonts w:ascii="Century Gothic" w:hAnsi="Century Gothic"/>
          <w:i/>
          <w:iCs/>
          <w:sz w:val="20"/>
          <w:szCs w:val="20"/>
          <w:lang w:val="es-ES"/>
        </w:rPr>
        <w:t>i casa en</w:t>
      </w:r>
      <w:r w:rsidRPr="009B0512">
        <w:rPr>
          <w:rFonts w:ascii="Century Gothic" w:hAnsi="Century Gothic"/>
          <w:i/>
          <w:iCs/>
          <w:sz w:val="20"/>
          <w:szCs w:val="20"/>
          <w:lang w:val="es-ES"/>
        </w:rPr>
        <w:t xml:space="preserve"> Umbria.</w:t>
      </w:r>
    </w:p>
    <w:p w:rsidR="000E7144" w:rsidRPr="009B0512" w:rsidRDefault="000E7144" w:rsidP="000E7144">
      <w:pPr>
        <w:spacing w:after="0" w:line="240" w:lineRule="auto"/>
        <w:jc w:val="both"/>
        <w:rPr>
          <w:rFonts w:ascii="Century Gothic" w:hAnsi="Century Gothic"/>
          <w:sz w:val="20"/>
          <w:szCs w:val="20"/>
          <w:lang w:val="es-ES"/>
        </w:rPr>
      </w:pPr>
    </w:p>
    <w:p w:rsidR="000E7144" w:rsidRPr="009B0512" w:rsidRDefault="00B67390" w:rsidP="000E7144">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 xml:space="preserve">El guión de </w:t>
      </w:r>
      <w:r w:rsidRPr="009B0512">
        <w:rPr>
          <w:rFonts w:ascii="Century Gothic" w:hAnsi="Century Gothic"/>
          <w:i/>
          <w:iCs/>
          <w:sz w:val="20"/>
          <w:szCs w:val="20"/>
          <w:lang w:val="es-ES"/>
        </w:rPr>
        <w:t xml:space="preserve">Bailando la vida </w:t>
      </w:r>
      <w:r w:rsidRPr="009B0512">
        <w:rPr>
          <w:rFonts w:ascii="Century Gothic" w:hAnsi="Century Gothic"/>
          <w:sz w:val="20"/>
          <w:szCs w:val="20"/>
          <w:lang w:val="es-ES"/>
        </w:rPr>
        <w:t xml:space="preserve">es obra de Meg Leonard y Nick Moorcroft </w:t>
      </w:r>
      <w:r w:rsidRPr="009B0512">
        <w:rPr>
          <w:rFonts w:ascii="Century Gothic" w:hAnsi="Century Gothic"/>
          <w:i/>
          <w:iCs/>
          <w:sz w:val="20"/>
          <w:szCs w:val="20"/>
          <w:lang w:val="es-ES"/>
        </w:rPr>
        <w:t>(</w:t>
      </w:r>
      <w:r w:rsidR="009B0512">
        <w:rPr>
          <w:rFonts w:ascii="Century Gothic" w:hAnsi="Century Gothic"/>
          <w:i/>
          <w:iCs/>
          <w:sz w:val="20"/>
          <w:szCs w:val="20"/>
          <w:lang w:val="es-ES"/>
        </w:rPr>
        <w:t>Urban Hymn</w:t>
      </w:r>
      <w:r w:rsidRPr="009B0512">
        <w:rPr>
          <w:rFonts w:ascii="Century Gothic" w:hAnsi="Century Gothic"/>
          <w:i/>
          <w:iCs/>
          <w:sz w:val="20"/>
          <w:szCs w:val="20"/>
          <w:lang w:val="es-ES"/>
        </w:rPr>
        <w:t xml:space="preserve">, Supercañeras: El internado puede ser una fiesta) </w:t>
      </w:r>
      <w:r w:rsidRPr="009B0512">
        <w:rPr>
          <w:rFonts w:ascii="Century Gothic" w:hAnsi="Century Gothic"/>
          <w:sz w:val="20"/>
          <w:szCs w:val="20"/>
          <w:lang w:val="es-ES"/>
        </w:rPr>
        <w:t xml:space="preserve">y la película está producida por John Sachs y Andrew Berg para Eclipse Films, Nick Moorcoft y Meg Leonard para Powder Keg Pictures, James Spring para Fred Films y Charlotte Walls para Catalyst Global Media.  </w:t>
      </w:r>
    </w:p>
    <w:p w:rsidR="000E7144" w:rsidRPr="009B0512" w:rsidRDefault="000E7144" w:rsidP="000E7144">
      <w:pPr>
        <w:spacing w:after="0" w:line="240" w:lineRule="auto"/>
        <w:jc w:val="both"/>
        <w:rPr>
          <w:rFonts w:ascii="Century Gothic" w:hAnsi="Century Gothic"/>
          <w:sz w:val="20"/>
          <w:szCs w:val="20"/>
          <w:lang w:val="es-ES"/>
        </w:rPr>
      </w:pPr>
    </w:p>
    <w:p w:rsidR="000E7144" w:rsidRPr="0096719A" w:rsidRDefault="00B67390" w:rsidP="000E7144">
      <w:pPr>
        <w:spacing w:after="0" w:line="240" w:lineRule="auto"/>
        <w:jc w:val="both"/>
        <w:rPr>
          <w:rFonts w:ascii="Century Gothic" w:hAnsi="Century Gothic"/>
          <w:sz w:val="20"/>
          <w:szCs w:val="20"/>
          <w:lang w:val="en-US"/>
        </w:rPr>
      </w:pPr>
      <w:r w:rsidRPr="0096719A">
        <w:rPr>
          <w:rFonts w:ascii="Century Gothic" w:hAnsi="Century Gothic"/>
          <w:sz w:val="20"/>
          <w:szCs w:val="20"/>
          <w:lang w:val="en-US"/>
        </w:rPr>
        <w:t>Los productores ejecutivos son Brian Berg, Lynne Berg, Gideon Lyons, Graham Begg, John Stevens, Charles Low, Adam Thrussell, Jay Firestone de Prodigy Pictures, Bob Benton de Bob &amp; Co, Andrew Boswell, Sunny Vohra de Twickenham Studios y Richard Whelan.</w:t>
      </w:r>
    </w:p>
    <w:p w:rsidR="000E7144" w:rsidRPr="0096719A" w:rsidRDefault="000E7144" w:rsidP="000E7144">
      <w:pPr>
        <w:spacing w:after="0" w:line="240" w:lineRule="auto"/>
        <w:contextualSpacing/>
        <w:jc w:val="both"/>
        <w:rPr>
          <w:rFonts w:ascii="Century Gothic" w:hAnsi="Century Gothic"/>
          <w:sz w:val="20"/>
          <w:szCs w:val="20"/>
          <w:lang w:val="en-US"/>
        </w:rPr>
      </w:pPr>
    </w:p>
    <w:p w:rsidR="000E7144" w:rsidRPr="009B0512" w:rsidRDefault="00B67390" w:rsidP="000E7144">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El equipo técnico principal incluye al montador Johnny Daukes (</w:t>
      </w:r>
      <w:r w:rsidRPr="009B0512">
        <w:rPr>
          <w:rFonts w:ascii="Century Gothic" w:hAnsi="Century Gothic"/>
          <w:i/>
          <w:iCs/>
          <w:sz w:val="20"/>
          <w:szCs w:val="20"/>
          <w:lang w:val="es-ES"/>
        </w:rPr>
        <w:t>El mensaje</w:t>
      </w:r>
      <w:r w:rsidRPr="009B0512">
        <w:rPr>
          <w:rFonts w:ascii="Century Gothic" w:hAnsi="Century Gothic"/>
          <w:sz w:val="20"/>
          <w:szCs w:val="20"/>
          <w:lang w:val="es-ES"/>
        </w:rPr>
        <w:t xml:space="preserve">, </w:t>
      </w:r>
      <w:r w:rsidRPr="009B0512">
        <w:rPr>
          <w:rFonts w:ascii="Century Gothic" w:hAnsi="Century Gothic"/>
          <w:i/>
          <w:iCs/>
          <w:sz w:val="20"/>
          <w:szCs w:val="20"/>
          <w:lang w:val="es-ES"/>
        </w:rPr>
        <w:t>Wonder</w:t>
      </w:r>
      <w:r w:rsidRPr="009B0512">
        <w:rPr>
          <w:rFonts w:ascii="Century Gothic" w:hAnsi="Century Gothic"/>
          <w:sz w:val="20"/>
          <w:szCs w:val="20"/>
          <w:lang w:val="es-ES"/>
        </w:rPr>
        <w:t>),</w:t>
      </w:r>
      <w:r w:rsidRPr="009B0512">
        <w:rPr>
          <w:rFonts w:ascii="Century Gothic" w:hAnsi="Century Gothic"/>
          <w:color w:val="FF0000"/>
          <w:sz w:val="20"/>
          <w:szCs w:val="20"/>
          <w:lang w:val="es-ES"/>
        </w:rPr>
        <w:t xml:space="preserve"> </w:t>
      </w:r>
      <w:r w:rsidRPr="009B0512">
        <w:rPr>
          <w:rFonts w:ascii="Century Gothic" w:hAnsi="Century Gothic"/>
          <w:sz w:val="20"/>
          <w:szCs w:val="20"/>
          <w:lang w:val="es-ES"/>
        </w:rPr>
        <w:t>al diseñador de producción Jon Bunker (</w:t>
      </w:r>
      <w:r w:rsidRPr="009B0512">
        <w:rPr>
          <w:rFonts w:ascii="Century Gothic" w:hAnsi="Century Gothic"/>
          <w:i/>
          <w:iCs/>
          <w:sz w:val="20"/>
          <w:szCs w:val="20"/>
          <w:lang w:val="es-ES"/>
        </w:rPr>
        <w:t>Croupier, Dormiré cuando me muera</w:t>
      </w:r>
      <w:r w:rsidRPr="009B0512">
        <w:rPr>
          <w:rFonts w:ascii="Century Gothic" w:hAnsi="Century Gothic"/>
          <w:sz w:val="20"/>
          <w:szCs w:val="20"/>
          <w:lang w:val="es-ES"/>
        </w:rPr>
        <w:t>), a la diseñadora de vestuario Jill Taylor (</w:t>
      </w:r>
      <w:r w:rsidRPr="009B0512">
        <w:rPr>
          <w:rFonts w:ascii="Century Gothic" w:hAnsi="Century Gothic"/>
          <w:i/>
          <w:iCs/>
          <w:sz w:val="20"/>
          <w:szCs w:val="20"/>
          <w:lang w:val="es-ES"/>
        </w:rPr>
        <w:t>Full Monty, Mi semana con Marilyn</w:t>
      </w:r>
      <w:r w:rsidRPr="009B0512">
        <w:rPr>
          <w:rFonts w:ascii="Century Gothic" w:hAnsi="Century Gothic"/>
          <w:sz w:val="20"/>
          <w:szCs w:val="20"/>
          <w:lang w:val="es-ES"/>
        </w:rPr>
        <w:t>), y al director de fotografía John Pardue</w:t>
      </w:r>
      <w:r w:rsidRPr="009B0512">
        <w:rPr>
          <w:rFonts w:ascii="Century Gothic" w:hAnsi="Century Gothic"/>
          <w:i/>
          <w:iCs/>
          <w:sz w:val="20"/>
          <w:szCs w:val="20"/>
          <w:lang w:val="es-ES"/>
        </w:rPr>
        <w:t xml:space="preserve"> (The Girl, Resistance).</w:t>
      </w:r>
    </w:p>
    <w:p w:rsidR="000E7144" w:rsidRPr="009B0512" w:rsidRDefault="000E7144" w:rsidP="000E7144">
      <w:pPr>
        <w:spacing w:after="0" w:line="240" w:lineRule="auto"/>
        <w:jc w:val="both"/>
        <w:rPr>
          <w:rFonts w:ascii="Century Gothic" w:hAnsi="Century Gothic"/>
          <w:sz w:val="20"/>
          <w:szCs w:val="20"/>
          <w:lang w:val="es-ES"/>
        </w:rPr>
      </w:pPr>
    </w:p>
    <w:p w:rsidR="000E7144" w:rsidRPr="009B0512" w:rsidRDefault="00B67390" w:rsidP="000E7144">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Protagonist Pictures se encarga de las ventas mundiales y la película cuenta con el apoyo de Ultimate Pictures, Bob &amp; Co y Twickenham Studios; NBC Universal gestiona la música.</w:t>
      </w:r>
    </w:p>
    <w:p w:rsidR="000E7144" w:rsidRPr="009B0512" w:rsidRDefault="000E7144" w:rsidP="000E7144">
      <w:pPr>
        <w:spacing w:after="0" w:line="240" w:lineRule="auto"/>
        <w:contextualSpacing/>
        <w:jc w:val="both"/>
        <w:rPr>
          <w:rFonts w:ascii="Century Gothic" w:hAnsi="Century Gothic"/>
          <w:sz w:val="20"/>
          <w:szCs w:val="20"/>
          <w:lang w:val="es-ES"/>
        </w:rPr>
      </w:pPr>
    </w:p>
    <w:p w:rsidR="000E7144" w:rsidRPr="009B0512" w:rsidRDefault="000E7144" w:rsidP="000E7144">
      <w:pPr>
        <w:pStyle w:val="Cuadrculamedia21"/>
        <w:spacing w:line="360" w:lineRule="auto"/>
        <w:jc w:val="both"/>
        <w:rPr>
          <w:rFonts w:ascii="Century Gothic" w:hAnsi="Century Gothic"/>
          <w:sz w:val="24"/>
          <w:szCs w:val="24"/>
          <w:lang w:val="es-ES"/>
        </w:rPr>
      </w:pPr>
    </w:p>
    <w:tbl>
      <w:tblPr>
        <w:tblW w:w="0" w:type="auto"/>
        <w:tblLook w:val="04A0" w:firstRow="1" w:lastRow="0" w:firstColumn="1" w:lastColumn="0" w:noHBand="0" w:noVBand="1"/>
      </w:tblPr>
      <w:tblGrid>
        <w:gridCol w:w="9026"/>
      </w:tblGrid>
      <w:tr w:rsidR="00317984" w:rsidRPr="0020667E" w:rsidTr="00F0651B">
        <w:tc>
          <w:tcPr>
            <w:tcW w:w="9026" w:type="dxa"/>
            <w:shd w:val="clear" w:color="auto" w:fill="auto"/>
          </w:tcPr>
          <w:p w:rsidR="000E7144" w:rsidRPr="009B0512" w:rsidRDefault="000E7144" w:rsidP="000E7144">
            <w:pPr>
              <w:pStyle w:val="Body"/>
              <w:jc w:val="center"/>
              <w:rPr>
                <w:rFonts w:ascii="Century Gothic" w:eastAsia="Arial Narrow" w:hAnsi="Century Gothic" w:cs="Arial Narrow"/>
                <w:color w:val="auto"/>
                <w:sz w:val="20"/>
                <w:szCs w:val="20"/>
                <w:lang w:val="es-ES"/>
              </w:rPr>
            </w:pPr>
          </w:p>
        </w:tc>
      </w:tr>
    </w:tbl>
    <w:p w:rsidR="004B0FF7" w:rsidRPr="009B0512" w:rsidRDefault="004B0FF7" w:rsidP="00F0651B">
      <w:pPr>
        <w:pStyle w:val="Cuadrculamedia21"/>
        <w:spacing w:line="360" w:lineRule="auto"/>
        <w:rPr>
          <w:rFonts w:ascii="Century Gothic" w:hAnsi="Century Gothic"/>
          <w:color w:val="FF0000"/>
          <w:sz w:val="20"/>
          <w:szCs w:val="20"/>
          <w:lang w:val="es-ES"/>
        </w:rPr>
      </w:pPr>
    </w:p>
    <w:p w:rsidR="004B0FF7" w:rsidRPr="009B0512" w:rsidRDefault="004B0FF7">
      <w:pPr>
        <w:spacing w:after="0" w:line="240" w:lineRule="auto"/>
        <w:rPr>
          <w:rFonts w:ascii="Century Gothic" w:hAnsi="Century Gothic"/>
          <w:color w:val="FF0000"/>
          <w:sz w:val="20"/>
          <w:szCs w:val="20"/>
          <w:lang w:val="es-ES"/>
        </w:rPr>
      </w:pPr>
      <w:r w:rsidRPr="009B0512">
        <w:rPr>
          <w:rFonts w:ascii="Century Gothic" w:hAnsi="Century Gothic"/>
          <w:color w:val="FF0000"/>
          <w:sz w:val="20"/>
          <w:szCs w:val="20"/>
          <w:lang w:val="es-ES"/>
        </w:rPr>
        <w:br w:type="page"/>
      </w:r>
    </w:p>
    <w:p w:rsidR="004B0FF7" w:rsidRPr="0096719A" w:rsidRDefault="004B0FF7" w:rsidP="0096719A">
      <w:pPr>
        <w:pStyle w:val="Cuadrculamedia21"/>
        <w:jc w:val="center"/>
        <w:outlineLvl w:val="0"/>
        <w:rPr>
          <w:rFonts w:ascii="Century Gothic" w:hAnsi="Century Gothic"/>
          <w:b/>
          <w:sz w:val="24"/>
          <w:szCs w:val="24"/>
          <w:lang w:val="es-ES"/>
        </w:rPr>
      </w:pPr>
      <w:r w:rsidRPr="0096719A">
        <w:rPr>
          <w:rFonts w:ascii="Century Gothic" w:hAnsi="Century Gothic"/>
          <w:b/>
          <w:sz w:val="24"/>
          <w:szCs w:val="24"/>
          <w:lang w:val="es-ES"/>
        </w:rPr>
        <w:lastRenderedPageBreak/>
        <w:t>INFORMACIÓN SOBRE LA PRODUCCIÓN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i/>
          <w:iCs/>
          <w:sz w:val="20"/>
          <w:szCs w:val="20"/>
          <w:lang w:val="es-ES"/>
        </w:rPr>
        <w:t>Bailando la vida</w:t>
      </w:r>
      <w:r w:rsidRPr="009B0512">
        <w:rPr>
          <w:rFonts w:ascii="Century Gothic" w:hAnsi="Century Gothic"/>
          <w:sz w:val="20"/>
          <w:szCs w:val="20"/>
          <w:lang w:val="es-ES"/>
        </w:rPr>
        <w:t xml:space="preserve"> se inspira en una historia real de enorme calado emocional. Un grupo de teatro del Reino Unido </w:t>
      </w:r>
      <w:r w:rsidR="009B0512">
        <w:rPr>
          <w:rFonts w:ascii="Century Gothic" w:hAnsi="Century Gothic"/>
          <w:sz w:val="20"/>
          <w:szCs w:val="20"/>
          <w:lang w:val="es-ES"/>
        </w:rPr>
        <w:t>sirvió de</w:t>
      </w:r>
      <w:r w:rsidRPr="009B0512">
        <w:rPr>
          <w:rFonts w:ascii="Century Gothic" w:hAnsi="Century Gothic"/>
          <w:sz w:val="20"/>
          <w:szCs w:val="20"/>
          <w:lang w:val="es-ES"/>
        </w:rPr>
        <w:t xml:space="preserve"> inspiración </w:t>
      </w:r>
      <w:r w:rsidR="009B0512">
        <w:rPr>
          <w:rFonts w:ascii="Century Gothic" w:hAnsi="Century Gothic"/>
          <w:sz w:val="20"/>
          <w:szCs w:val="20"/>
          <w:lang w:val="es-ES"/>
        </w:rPr>
        <w:t xml:space="preserve">a </w:t>
      </w:r>
      <w:r w:rsidRPr="009B0512">
        <w:rPr>
          <w:rFonts w:ascii="Century Gothic" w:hAnsi="Century Gothic"/>
          <w:sz w:val="20"/>
          <w:szCs w:val="20"/>
          <w:lang w:val="es-ES"/>
        </w:rPr>
        <w:t>los guionistas y productores Nick Moorcroft y Meg Leonard</w:t>
      </w:r>
      <w:r w:rsidR="009B0512">
        <w:rPr>
          <w:rFonts w:ascii="Century Gothic" w:hAnsi="Century Gothic"/>
          <w:sz w:val="20"/>
          <w:szCs w:val="20"/>
          <w:lang w:val="es-ES"/>
        </w:rPr>
        <w:t xml:space="preserve"> y les</w:t>
      </w:r>
      <w:r w:rsidRPr="009B0512">
        <w:rPr>
          <w:rFonts w:ascii="Century Gothic" w:hAnsi="Century Gothic"/>
          <w:sz w:val="20"/>
          <w:szCs w:val="20"/>
          <w:lang w:val="es-ES"/>
        </w:rPr>
        <w:t xml:space="preserve"> dio pie para crear una historia ficticia </w:t>
      </w:r>
      <w:r w:rsidR="009B0512">
        <w:rPr>
          <w:rFonts w:ascii="Century Gothic" w:hAnsi="Century Gothic"/>
          <w:sz w:val="20"/>
          <w:szCs w:val="20"/>
          <w:lang w:val="es-ES"/>
        </w:rPr>
        <w:t>sobre</w:t>
      </w:r>
      <w:r w:rsidRPr="009B0512">
        <w:rPr>
          <w:rFonts w:ascii="Century Gothic" w:hAnsi="Century Gothic"/>
          <w:sz w:val="20"/>
          <w:szCs w:val="20"/>
          <w:lang w:val="es-ES"/>
        </w:rPr>
        <w:t xml:space="preserve"> una clase de baile </w:t>
      </w:r>
      <w:r w:rsidR="009B0512">
        <w:rPr>
          <w:rFonts w:ascii="Century Gothic" w:hAnsi="Century Gothic"/>
          <w:sz w:val="20"/>
          <w:szCs w:val="20"/>
          <w:lang w:val="es-ES"/>
        </w:rPr>
        <w:t xml:space="preserve">de barrio </w:t>
      </w:r>
      <w:r w:rsidRPr="009B0512">
        <w:rPr>
          <w:rFonts w:ascii="Century Gothic" w:hAnsi="Century Gothic"/>
          <w:sz w:val="20"/>
          <w:szCs w:val="20"/>
          <w:lang w:val="es-ES"/>
        </w:rPr>
        <w:t xml:space="preserve">para personas mayores.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Moorcroft y Leonard hicieron llegar su idea a los socios productores</w:t>
      </w:r>
      <w:r w:rsidR="009B0512">
        <w:rPr>
          <w:rFonts w:ascii="Century Gothic" w:hAnsi="Century Gothic"/>
          <w:sz w:val="20"/>
          <w:szCs w:val="20"/>
          <w:lang w:val="es-ES"/>
        </w:rPr>
        <w:t xml:space="preserve"> John Sachs y Andrew Berg, que comprendieron</w:t>
      </w:r>
      <w:r w:rsidRPr="009B0512">
        <w:rPr>
          <w:rFonts w:ascii="Century Gothic" w:hAnsi="Century Gothic"/>
          <w:sz w:val="20"/>
          <w:szCs w:val="20"/>
          <w:lang w:val="es-ES"/>
        </w:rPr>
        <w:t xml:space="preserve"> inmediatamente su potencial. “Los guionistas tuvieron la gran idea de situar su historia y sus personajes en ese entorno", señala Sachs. “Me pareció genial y dije: 'Vamos a hacerlo.’”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Teniendo en cuenta la popularidad transgeneracional de programas como </w:t>
      </w:r>
      <w:r w:rsidRPr="009B0512">
        <w:rPr>
          <w:rFonts w:ascii="Century Gothic" w:hAnsi="Century Gothic"/>
          <w:i/>
          <w:iCs/>
          <w:sz w:val="20"/>
          <w:szCs w:val="20"/>
          <w:lang w:val="es-ES"/>
        </w:rPr>
        <w:t>Strictly Come Dancing</w:t>
      </w:r>
      <w:r w:rsidRPr="009B0512">
        <w:rPr>
          <w:rFonts w:ascii="Century Gothic" w:hAnsi="Century Gothic"/>
          <w:sz w:val="20"/>
          <w:szCs w:val="20"/>
          <w:lang w:val="es-ES"/>
        </w:rPr>
        <w:t>, los productores comprendieron que la historia no solo tocaría la generación de 'baby boomers', sino que también podría llegar a todas las edades. “Algo así como en la línea de "</w:t>
      </w:r>
      <w:r w:rsidRPr="009B0512">
        <w:rPr>
          <w:rFonts w:ascii="Century Gothic" w:hAnsi="Century Gothic"/>
          <w:i/>
          <w:iCs/>
          <w:sz w:val="20"/>
          <w:szCs w:val="20"/>
          <w:lang w:val="es-ES"/>
        </w:rPr>
        <w:t>El exótico</w:t>
      </w:r>
      <w:r w:rsidRPr="009B0512">
        <w:rPr>
          <w:rFonts w:ascii="Century Gothic" w:hAnsi="Century Gothic"/>
          <w:sz w:val="20"/>
          <w:szCs w:val="20"/>
          <w:lang w:val="es-ES"/>
        </w:rPr>
        <w:t xml:space="preserve"> </w:t>
      </w:r>
      <w:r w:rsidRPr="009B0512">
        <w:rPr>
          <w:rFonts w:ascii="Century Gothic" w:hAnsi="Century Gothic"/>
          <w:i/>
          <w:iCs/>
          <w:sz w:val="20"/>
          <w:szCs w:val="20"/>
          <w:lang w:val="es-ES"/>
        </w:rPr>
        <w:t>Hotel Marigold</w:t>
      </w:r>
      <w:r w:rsidRPr="009B0512">
        <w:rPr>
          <w:rFonts w:ascii="Century Gothic" w:hAnsi="Century Gothic"/>
          <w:sz w:val="20"/>
          <w:szCs w:val="20"/>
          <w:lang w:val="es-ES"/>
        </w:rPr>
        <w:t>", dice Berg.</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La productora Charlotte Walls está de acuerdo. “La historia ofrece un extraordinario mensaje para todos", dice Walls. “Su tema principal son las personas de cierta edad, pero su alcance va mucho más allá. Se trata de dar una segunda oportunidad a la vida y creo que todos los públicos pueden identificarse con este mensaje”.</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Está claro que la historia agradó al aclamado director Richard Loncraine, que no dudó en aceptar el proyecto. “Las películas se basan en el guión y en el reparto", dice. “Son como las pirámides. La base es lo que las mantiene estables. Los actores aceptaron porque les gustaba el guión y a mí porque me encantaba el guión”.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Aunque el baile juega un papel fundamental en la historia, dice el director, si la película tiene éxito es porque es una historia sobre personas reales y creíbles. “Hay algunas partes tristes y otras muy felices en esta historia", dice.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“Pero en realidad es una película sobre personas y ese es el mejor tipo de película. Te llegan a importar estas tres personas y te enamoras de ellas. Creo que hemos hecho una película con sentimientos reales”.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Las tres personas son Sandra (Imelda Staunton), Charlie (Timothy Spall) y Bif (Celia Imrie) y es la primera la auténtica protagonista de la historia.</w:t>
      </w:r>
    </w:p>
    <w:p w:rsidR="004B0FF7" w:rsidRPr="0096719A" w:rsidRDefault="004B0FF7" w:rsidP="004B0FF7">
      <w:pPr>
        <w:pStyle w:val="Cuadrculamedia21"/>
        <w:jc w:val="both"/>
        <w:rPr>
          <w:rFonts w:ascii="Century Gothic" w:hAnsi="Century Gothic"/>
          <w:b/>
          <w:sz w:val="20"/>
          <w:szCs w:val="20"/>
          <w:lang w:val="es-ES"/>
        </w:rPr>
      </w:pPr>
    </w:p>
    <w:p w:rsidR="004B0FF7" w:rsidRPr="0096719A" w:rsidRDefault="004B0FF7" w:rsidP="0096719A">
      <w:pPr>
        <w:pStyle w:val="Cuadrculamedia21"/>
        <w:jc w:val="center"/>
        <w:outlineLvl w:val="0"/>
        <w:rPr>
          <w:rFonts w:ascii="Century Gothic" w:hAnsi="Century Gothic"/>
          <w:b/>
          <w:sz w:val="24"/>
          <w:szCs w:val="24"/>
          <w:lang w:val="es-ES"/>
        </w:rPr>
      </w:pPr>
      <w:r w:rsidRPr="0096719A">
        <w:rPr>
          <w:rFonts w:ascii="Century Gothic" w:hAnsi="Century Gothic"/>
          <w:b/>
          <w:sz w:val="24"/>
          <w:szCs w:val="24"/>
          <w:lang w:val="es-ES"/>
        </w:rPr>
        <w:t>PERSONAJES Y REPARTO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Sandra es una mujer bastante estirada y rica que pertenece al 'club de tenis' de Surrey. Vive en un</w:t>
      </w:r>
      <w:r w:rsidR="009B0512">
        <w:rPr>
          <w:rFonts w:ascii="Century Gothic" w:hAnsi="Century Gothic"/>
          <w:sz w:val="20"/>
          <w:szCs w:val="20"/>
          <w:lang w:val="es-ES"/>
        </w:rPr>
        <w:t>a</w:t>
      </w:r>
      <w:r w:rsidRPr="009B0512">
        <w:rPr>
          <w:rFonts w:ascii="Century Gothic" w:hAnsi="Century Gothic"/>
          <w:sz w:val="20"/>
          <w:szCs w:val="20"/>
          <w:lang w:val="es-ES"/>
        </w:rPr>
        <w:t xml:space="preserve"> </w:t>
      </w:r>
      <w:r w:rsidR="0096719A">
        <w:rPr>
          <w:rFonts w:ascii="Century Gothic" w:hAnsi="Century Gothic"/>
          <w:sz w:val="20"/>
          <w:szCs w:val="20"/>
          <w:lang w:val="es-ES"/>
        </w:rPr>
        <w:t xml:space="preserve">calle bordeada de casas de </w:t>
      </w:r>
      <w:r w:rsidRPr="009B0512">
        <w:rPr>
          <w:rFonts w:ascii="Century Gothic" w:hAnsi="Century Gothic"/>
          <w:sz w:val="20"/>
          <w:szCs w:val="20"/>
          <w:lang w:val="es-ES"/>
        </w:rPr>
        <w:t>lujo. “Ha criado a una familia y ha estado al servicio de su esposo durante toda su carrera como policía, en la que ha alcanzado el estatus de comisionado", explica Moorcroft. “Es la clásica 'mujer detrás de un gran hombre'", añade Leonard.</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De hecho, Sandra está muy orgullosa de que su marido haya sido nombrado caballero recientemente, tal y como vemos al principio de la película con una fiesta para celebrar su jubilación. Sandra lleva tres décadas planeando sus últimos años.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“Ahí es donde arranca la historia", continúa diciendo Leonard. “Es una de esas historias en las que las mujeres pierden su identidad esperando reinventarse a sí mismas, cuando ya no necesitan servir de apoyo</w:t>
      </w:r>
      <w:r w:rsidR="00FE4060">
        <w:rPr>
          <w:rFonts w:ascii="Century Gothic" w:hAnsi="Century Gothic"/>
          <w:sz w:val="20"/>
          <w:szCs w:val="20"/>
          <w:lang w:val="es-ES"/>
        </w:rPr>
        <w:t xml:space="preserve"> para</w:t>
      </w:r>
      <w:r w:rsidRPr="009B0512">
        <w:rPr>
          <w:rFonts w:ascii="Century Gothic" w:hAnsi="Century Gothic"/>
          <w:sz w:val="20"/>
          <w:szCs w:val="20"/>
          <w:lang w:val="es-ES"/>
        </w:rPr>
        <w:t xml:space="preserve"> los demás. Ahí comienza nuestra película, en vísperas de la jubilación de su marido, el momento en el que Sandra espera iniciar una nueva vida que lleva 35 </w:t>
      </w:r>
      <w:r w:rsidR="00FE4060">
        <w:rPr>
          <w:rFonts w:ascii="Century Gothic" w:hAnsi="Century Gothic"/>
          <w:sz w:val="20"/>
          <w:szCs w:val="20"/>
          <w:lang w:val="es-ES"/>
        </w:rPr>
        <w:t xml:space="preserve">años </w:t>
      </w:r>
      <w:r w:rsidRPr="009B0512">
        <w:rPr>
          <w:rFonts w:ascii="Century Gothic" w:hAnsi="Century Gothic"/>
          <w:sz w:val="20"/>
          <w:szCs w:val="20"/>
          <w:lang w:val="es-ES"/>
        </w:rPr>
        <w:t>planeando”.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lastRenderedPageBreak/>
        <w:t xml:space="preserve">Pero todo se viene abajo. “Descubre que su mejor amiga ha tenido una aventura amorosa con su marido </w:t>
      </w:r>
      <w:r w:rsidR="00DC3D87">
        <w:rPr>
          <w:rFonts w:ascii="Century Gothic" w:hAnsi="Century Gothic"/>
          <w:sz w:val="20"/>
          <w:szCs w:val="20"/>
          <w:lang w:val="es-ES"/>
        </w:rPr>
        <w:t>en</w:t>
      </w:r>
      <w:r w:rsidRPr="009B0512">
        <w:rPr>
          <w:rFonts w:ascii="Century Gothic" w:hAnsi="Century Gothic"/>
          <w:sz w:val="20"/>
          <w:szCs w:val="20"/>
          <w:lang w:val="es-ES"/>
        </w:rPr>
        <w:t xml:space="preserve"> los últimos cinco años", continúa Moorcroft, "y de repente </w:t>
      </w:r>
      <w:r w:rsidR="00DC3D87">
        <w:rPr>
          <w:rFonts w:ascii="Century Gothic" w:hAnsi="Century Gothic"/>
          <w:sz w:val="20"/>
          <w:szCs w:val="20"/>
          <w:lang w:val="es-ES"/>
        </w:rPr>
        <w:t xml:space="preserve">ve cómo </w:t>
      </w:r>
      <w:r w:rsidRPr="009B0512">
        <w:rPr>
          <w:rFonts w:ascii="Century Gothic" w:hAnsi="Century Gothic"/>
          <w:sz w:val="20"/>
          <w:szCs w:val="20"/>
          <w:lang w:val="es-ES"/>
        </w:rPr>
        <w:t>le han arrebatado el futuro que había imaginado. Así que la protagonista se enfrenta a una pregunta dramática: ¿Podrá reinventarse y  redescubrirse a sí misma?”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Para interpretar a Sandra, los realizadores recurrieron a una de las actrices con más talento del panorama actual: Imelda Staunton. “En mi opinión, Imelda es sin lugar a dudas la actriz más versátil y con más talento que tenemos en el Reino Unido", dice Sachs.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“Soy un gran fan de ella. Y su personaje lo necesitaba todo: patetismo, humor. Necesitaba ritmo corporal. La abandonamos en Hampstead Ponds, y la enviamos a bailar en Piccadilly Circus. Y salió airosa de todo”.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Loncraine afirma que el talento de Staunton es palpable, "...y lo es hasta tal punto que no llegas a ver cuándo cambia y pasa de ser una snob </w:t>
      </w:r>
      <w:r w:rsidR="00715E0B">
        <w:rPr>
          <w:rFonts w:ascii="Century Gothic" w:hAnsi="Century Gothic"/>
          <w:sz w:val="20"/>
          <w:szCs w:val="20"/>
          <w:lang w:val="es-ES"/>
        </w:rPr>
        <w:t>antipática</w:t>
      </w:r>
      <w:r w:rsidRPr="009B0512">
        <w:rPr>
          <w:rFonts w:ascii="Century Gothic" w:hAnsi="Century Gothic"/>
          <w:sz w:val="20"/>
          <w:szCs w:val="20"/>
          <w:lang w:val="es-ES"/>
        </w:rPr>
        <w:t xml:space="preserve"> de clase media a una mujer accesible, amable y generosa", señala.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“He visto nuestra película muchísimas veces y no logro identificar el momento. No hay una escena concreta </w:t>
      </w:r>
      <w:r w:rsidR="00715E0B">
        <w:rPr>
          <w:rFonts w:ascii="Century Gothic" w:hAnsi="Century Gothic"/>
          <w:sz w:val="20"/>
          <w:szCs w:val="20"/>
          <w:lang w:val="es-ES"/>
        </w:rPr>
        <w:t>en la que</w:t>
      </w:r>
      <w:r w:rsidRPr="009B0512">
        <w:rPr>
          <w:rFonts w:ascii="Century Gothic" w:hAnsi="Century Gothic"/>
          <w:sz w:val="20"/>
          <w:szCs w:val="20"/>
          <w:lang w:val="es-ES"/>
        </w:rPr>
        <w:t xml:space="preserve"> se produce ese cambio. Imelda es capaz de reparti</w:t>
      </w:r>
      <w:r w:rsidR="00715E0B">
        <w:rPr>
          <w:rFonts w:ascii="Century Gothic" w:hAnsi="Century Gothic"/>
          <w:sz w:val="20"/>
          <w:szCs w:val="20"/>
          <w:lang w:val="es-ES"/>
        </w:rPr>
        <w:t xml:space="preserve">r </w:t>
      </w:r>
      <w:r w:rsidRPr="009B0512">
        <w:rPr>
          <w:rFonts w:ascii="Century Gothic" w:hAnsi="Century Gothic"/>
          <w:sz w:val="20"/>
          <w:szCs w:val="20"/>
          <w:lang w:val="es-ES"/>
        </w:rPr>
        <w:t>a lo largo de toda la película el cambio que experimenta su personaje, y eso es una auténtica proeza”.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Staunton dice que aceptó el papel inmediatamente. “Es agradable interpretar un papel en el que tengo mi verdadera edad", comienza diciendo la actriz. “Y es agradable ver que las personas de cierta edad </w:t>
      </w:r>
      <w:r w:rsidR="00715E0B">
        <w:rPr>
          <w:rFonts w:ascii="Century Gothic" w:hAnsi="Century Gothic"/>
          <w:sz w:val="20"/>
          <w:szCs w:val="20"/>
          <w:lang w:val="es-ES"/>
        </w:rPr>
        <w:t>también</w:t>
      </w:r>
      <w:r w:rsidRPr="009B0512">
        <w:rPr>
          <w:rFonts w:ascii="Century Gothic" w:hAnsi="Century Gothic"/>
          <w:sz w:val="20"/>
          <w:szCs w:val="20"/>
          <w:lang w:val="es-ES"/>
        </w:rPr>
        <w:t xml:space="preserve"> tienen una vida; tienen desamores,</w:t>
      </w:r>
      <w:r w:rsidR="00715E0B">
        <w:rPr>
          <w:rFonts w:ascii="Century Gothic" w:hAnsi="Century Gothic"/>
          <w:sz w:val="20"/>
          <w:szCs w:val="20"/>
          <w:lang w:val="es-ES"/>
        </w:rPr>
        <w:t xml:space="preserve"> sentido del</w:t>
      </w:r>
      <w:r w:rsidRPr="009B0512">
        <w:rPr>
          <w:rFonts w:ascii="Century Gothic" w:hAnsi="Century Gothic"/>
          <w:sz w:val="20"/>
          <w:szCs w:val="20"/>
          <w:lang w:val="es-ES"/>
        </w:rPr>
        <w:t xml:space="preserve"> humor y </w:t>
      </w:r>
      <w:r w:rsidR="00715E0B">
        <w:rPr>
          <w:rFonts w:ascii="Century Gothic" w:hAnsi="Century Gothic"/>
          <w:sz w:val="20"/>
          <w:szCs w:val="20"/>
          <w:lang w:val="es-ES"/>
        </w:rPr>
        <w:t xml:space="preserve">además </w:t>
      </w:r>
      <w:r w:rsidRPr="009B0512">
        <w:rPr>
          <w:rFonts w:ascii="Century Gothic" w:hAnsi="Century Gothic"/>
          <w:sz w:val="20"/>
          <w:szCs w:val="20"/>
          <w:lang w:val="es-ES"/>
        </w:rPr>
        <w:t xml:space="preserve">tienen un futuro.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“Está el bagaje que atesoran las personas que han tenido una vida, pero a las que también les queda mucho por vivir”.</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La vida de Sandra sufre un verdadero terremoto y necesita </w:t>
      </w:r>
      <w:r w:rsidR="00715E0B">
        <w:rPr>
          <w:rFonts w:ascii="Century Gothic" w:hAnsi="Century Gothic"/>
          <w:sz w:val="20"/>
          <w:szCs w:val="20"/>
          <w:lang w:val="es-ES"/>
        </w:rPr>
        <w:t xml:space="preserve">distanciarse </w:t>
      </w:r>
      <w:r w:rsidRPr="009B0512">
        <w:rPr>
          <w:rFonts w:ascii="Century Gothic" w:hAnsi="Century Gothic"/>
          <w:sz w:val="20"/>
          <w:szCs w:val="20"/>
          <w:lang w:val="es-ES"/>
        </w:rPr>
        <w:t>de su penosa situación. Pero, ¿a quién acudir? Su orgullo no le permite recurrir a su entorno social en Surrey. Debe recurrir a su familia, concretamente a su hermana, Bif. El problema es que Bif es, a primera vista, su polo opuesto en todos los sentidos. “Sandra se arroja en los brazos de su hermana", señala Staunton. “Sandra es un poco mandona así que se producen muchas peleas”.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Bif parece la antítesis de su hermana, señala Loncraine. “Se han distanciado después de discutir por una manifestación sobre Desarme Nuclear hace muchos años", dice el director. “Y </w:t>
      </w:r>
      <w:r w:rsidR="00715E0B">
        <w:rPr>
          <w:rFonts w:ascii="Century Gothic" w:hAnsi="Century Gothic"/>
          <w:sz w:val="20"/>
          <w:szCs w:val="20"/>
          <w:lang w:val="es-ES"/>
        </w:rPr>
        <w:t>buena</w:t>
      </w:r>
      <w:r w:rsidRPr="009B0512">
        <w:rPr>
          <w:rFonts w:ascii="Century Gothic" w:hAnsi="Century Gothic"/>
          <w:sz w:val="20"/>
          <w:szCs w:val="20"/>
          <w:lang w:val="es-ES"/>
        </w:rPr>
        <w:t xml:space="preserve"> parte de la película trata sobre este amor fraternal y cómo vuelven a encontrarse”.</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En cierto sentido, Bif es una rebelde y también le gusta disfrutar de la vida. “Le importa un comino lo que piensen los demás", dice Leonard. "Por el contrario, la vida de Sandra ha consistido en mantener las apariencias y estar a bien con las personas adecuadas”.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Así que Sandra se siente incómoda cuando aparece en el piso de protección oficial de Bif en un edificio del Este de Londres. “En el fondo, es un clásico cuento sobre inadaptados", dice Moorcroft. “Sandra se sumerge en un mundo nuevo que le resulta increíblemente difícil y muy ajeno”.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Tampoco es fácil para Bif. “Para empezar, vemos que no se tienen mucho respeto y que desde el principio se muestran muy críticas e intolerantes", dice Moorcroft. “Y sin embargo, las hermanas vuelven a descubrirse la una a la otra y también a sí mismas", añade Leonard.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Para dar vida a Bif, los realizadores recurrieron a la popular actriz de cine y teatro Celia Imrie, con quien Loncraine había trabajado en la película sobre Winston Churchill, </w:t>
      </w:r>
      <w:r w:rsidRPr="009B0512">
        <w:rPr>
          <w:rFonts w:ascii="Century Gothic" w:hAnsi="Century Gothic"/>
          <w:i/>
          <w:iCs/>
          <w:sz w:val="20"/>
          <w:szCs w:val="20"/>
          <w:lang w:val="es-ES"/>
        </w:rPr>
        <w:t>The Gathering Storm</w:t>
      </w:r>
      <w:r w:rsidRPr="009B0512">
        <w:rPr>
          <w:rFonts w:ascii="Century Gothic" w:hAnsi="Century Gothic"/>
          <w:sz w:val="20"/>
          <w:szCs w:val="20"/>
          <w:lang w:val="es-ES"/>
        </w:rPr>
        <w:t>. “Celia fue la primera persona que elegí", dice el director. “Es una actriz maravillosa”.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Por su parte, a Imrie le encantó la dinámica entre las dos hermanas. “Han llevado vidas muy distintas", señala. “Sandra ha vivido una vida bastante convencional; Bif no. Cuando vuelven a encontrarse no resulta fácil, pero es maravilloso descubrir que dos hermanas que parecen tan diferentes, en realidad no lo son tanto”.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Imrie y Staunton se conocen desde hace muchos años, primero trabajando juntas en los escenarios con </w:t>
      </w:r>
      <w:r w:rsidRPr="009B0512">
        <w:rPr>
          <w:rFonts w:ascii="Century Gothic" w:hAnsi="Century Gothic"/>
          <w:i/>
          <w:iCs/>
          <w:sz w:val="20"/>
          <w:szCs w:val="20"/>
          <w:lang w:val="es-ES"/>
        </w:rPr>
        <w:t>Cabaret</w:t>
      </w:r>
      <w:r w:rsidRPr="009B0512">
        <w:rPr>
          <w:rFonts w:ascii="Century Gothic" w:hAnsi="Century Gothic"/>
          <w:sz w:val="20"/>
          <w:szCs w:val="20"/>
          <w:lang w:val="es-ES"/>
        </w:rPr>
        <w:t>, como las chicas Kit Kat, en 1978. “Fue genial volver a trabajar con Imelda", dice Imrie, "y son personajes muy interesantes.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“Tengo tres hermanas y no he olvidado esos años en los que vivíamos juntas; te marcan para siempre", continúa diciendo. “Y en esta historia, al ser la mayor, Bif se atreve a llevar a Sandra por un camino que ésta no quiere. Además, puedes andarte con menos miramientos con una hermana de lo que serías con una nueva amiga porque tienes todo un pasado en común.”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Mientras se acostumbra a su nueva existencia, Sandra conoce a los amigos de su hermana, como su mejor amigo Charlie, un restaurador de muebles antiguos que fuma marihuana, un amante del jazz que vive en una barcaza en Maida Vale.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“Hay una razón por la que vive en el barco ya que ha vendido su casa, una historia que conocemos a medida que avanza la película", explica Moorcroft. “Es algo que mantiene en secreto y que sólo ha contado a Bif, que es su confidente y su mejor amiga de la clase de baile a la que asisten”.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Charlie es un cínico irredento. Acepta el mundo porque no le queda más remedio y lo hace con un humor mordaz. “Es un personaje pintoresco, pero es bastante reservado", explica Leonard. “Poco a poco aprendemos vamos aprendiendo su historia pasada. ¡Y su reacción inicial con Sandra es que es una mujer absurda!”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Pero poco a poco su relación se va relajando y al final toma un cariz diferente a medida que surge la historia de amor. “Como en cualquier comedia romántica clásica", dice Leonard, "ninguno de ellos puede imaginar una vida juntos”.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i/>
          <w:sz w:val="20"/>
          <w:szCs w:val="20"/>
          <w:lang w:val="es-ES"/>
        </w:rPr>
      </w:pPr>
      <w:r w:rsidRPr="009B0512">
        <w:rPr>
          <w:rFonts w:ascii="Century Gothic" w:hAnsi="Century Gothic"/>
          <w:sz w:val="20"/>
          <w:szCs w:val="20"/>
          <w:lang w:val="es-ES"/>
        </w:rPr>
        <w:t xml:space="preserve">Los polos opuestos se atraen. “Y nos divertimos mucho con eso", dice Moorcroft, quien junto con Leonard vio películas clásicas del género como </w:t>
      </w:r>
      <w:r w:rsidRPr="009B0512">
        <w:rPr>
          <w:rFonts w:ascii="Century Gothic" w:hAnsi="Century Gothic"/>
          <w:i/>
          <w:iCs/>
          <w:sz w:val="20"/>
          <w:szCs w:val="20"/>
          <w:lang w:val="es-ES"/>
        </w:rPr>
        <w:t>La costilla de Adán, La fiera de mi niña, Mejor... imposible.</w:t>
      </w: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i/>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“Disfrutas de las peleas y los conflictos y aquí hay para dar y tomar", continúa. “Pasa más de una hora hasta que la relación arranca. A pesar de que en un principio parecen polos opuestos, de hecho tienen mucho en común”.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Para el papel de Charlie, los realizadores eligieron al popular actor Timothy Spall. De hecho, fue Loncraine quien le dio a Spall su gran oportunidad al contratarle para su primera película, el telefilm de 1980 </w:t>
      </w:r>
      <w:r w:rsidRPr="009B0512">
        <w:rPr>
          <w:rFonts w:ascii="Century Gothic" w:hAnsi="Century Gothic"/>
          <w:i/>
          <w:iCs/>
          <w:sz w:val="20"/>
          <w:szCs w:val="20"/>
          <w:lang w:val="es-ES"/>
        </w:rPr>
        <w:t xml:space="preserve">The Vanishing Army, </w:t>
      </w:r>
      <w:r w:rsidRPr="009B0512">
        <w:rPr>
          <w:rFonts w:ascii="Century Gothic" w:hAnsi="Century Gothic"/>
          <w:sz w:val="20"/>
          <w:szCs w:val="20"/>
          <w:lang w:val="es-ES"/>
        </w:rPr>
        <w:t xml:space="preserve">justo después de que él dejara RADA (Royal Academy of Dramatic Art). </w:t>
      </w:r>
      <w:r w:rsidRPr="009B0512">
        <w:rPr>
          <w:rFonts w:ascii="Century Gothic" w:hAnsi="Century Gothic"/>
          <w:i/>
          <w:iCs/>
          <w:sz w:val="20"/>
          <w:szCs w:val="20"/>
          <w:lang w:val="es-ES"/>
        </w:rPr>
        <w:t>Bailando la vida</w:t>
      </w:r>
      <w:r w:rsidRPr="009B0512">
        <w:rPr>
          <w:rFonts w:ascii="Century Gothic" w:hAnsi="Century Gothic"/>
          <w:sz w:val="20"/>
          <w:szCs w:val="20"/>
          <w:lang w:val="es-ES"/>
        </w:rPr>
        <w:t xml:space="preserve"> es su cuarto proyecto juntos.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“Tim Spall es una leyenda", dice Berg, "y en cuanto supimos que le gustaba el guión, comprendimos que teníamos a nuestro trío”.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 Spall no solo le gustaba la historia, también estaba feliz de interpretar a alguien a quien consideraba bastante cercano. “Acababa de encarnar al reverendo Ian Paisley [en </w:t>
      </w:r>
      <w:r w:rsidRPr="009B0512">
        <w:rPr>
          <w:rFonts w:ascii="Century Gothic" w:hAnsi="Century Gothic"/>
          <w:i/>
          <w:iCs/>
          <w:sz w:val="20"/>
          <w:szCs w:val="20"/>
          <w:lang w:val="es-ES"/>
        </w:rPr>
        <w:t>El viaje</w:t>
      </w:r>
      <w:r w:rsidRPr="009B0512">
        <w:rPr>
          <w:rFonts w:ascii="Century Gothic" w:hAnsi="Century Gothic"/>
          <w:sz w:val="20"/>
          <w:szCs w:val="20"/>
          <w:lang w:val="es-ES"/>
        </w:rPr>
        <w:t xml:space="preserve">] y David Irving [el negador del Holocausto en </w:t>
      </w:r>
      <w:r w:rsidRPr="009B0512">
        <w:rPr>
          <w:rFonts w:ascii="Century Gothic" w:hAnsi="Century Gothic"/>
          <w:i/>
          <w:iCs/>
          <w:sz w:val="20"/>
          <w:szCs w:val="20"/>
          <w:lang w:val="es-ES"/>
        </w:rPr>
        <w:t>Negación</w:t>
      </w:r>
      <w:r w:rsidRPr="009B0512">
        <w:rPr>
          <w:rFonts w:ascii="Century Gothic" w:hAnsi="Century Gothic"/>
          <w:sz w:val="20"/>
          <w:szCs w:val="20"/>
          <w:lang w:val="es-ES"/>
        </w:rPr>
        <w:t>], así que interpretar a alguien de mi edad que se parece un poco a mí, habla un poco como yo y se viste un poco como yo era bastante agradable", dice riendo.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lastRenderedPageBreak/>
        <w:t>En cuanto a la relación de Charlie con Sandra, lo disfrutó inmensamente. “Al principio no se llevan nada mal", dice. “Sandra no está segura de Charlie porque va hecho un desastre”.</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Se conocen cuando él está reparando algo en el apartamento de Bif. “Después lo ve cuando está colocado y hace cosas raras. Y cuando comete el error de aconsejarla, se ofende”.</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Además de Bif, otro compañero de Charlie es su vecino, Ted, que interpreta David Hayman. “Ted es un enigma, un Teddy Boy, un rockero en horas bajas", dice el actor. “Su apogeo debió producirse en los años 50 o 60. Está muy solo después de haber perdido a su esposa el año anterior.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“Él y Charlie se reúnen en sus barcos, fuman un montón de droga y se niegan a aceptar que se acerca el ocaso de sus días.”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Al igual que Bif y Charlie, Ted también asiste a una clase de baile para mayores, al igual que el memorable personaje secundario Jackie, interpretado por Joanna Lumley. “Jackie fue abogada y era muy buena haciendo divorcios", dice Lumley sobre su papel. “Tiene bastante dinero y ha estado casada cinco veces; y aunque no sea muy fácil de llevar, es una gran luchadora y le encanta formar parte de este club de baile”.</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El otro miembro notable del club de baile es la instructora, Corrinna, que interpreta Indra Ové. “Le encanta enseñar a los mayores de 50 años", dice la actriz al referirse a su personaje, "y se implica muchísimo. Fue realmente interesante porque mientras aprendía los bailes con el resto del reparto, ¡también tenía que mirar a los coreógrafos para ver cómo enseñan! Fue muy divertido”.</w:t>
      </w:r>
    </w:p>
    <w:p w:rsidR="004B0FF7" w:rsidRPr="009B0512" w:rsidRDefault="004B0FF7" w:rsidP="004B0FF7">
      <w:pPr>
        <w:pStyle w:val="Cuadrculamedia21"/>
        <w:jc w:val="both"/>
        <w:rPr>
          <w:rFonts w:ascii="Century Gothic" w:hAnsi="Century Gothic"/>
          <w:sz w:val="20"/>
          <w:szCs w:val="20"/>
          <w:lang w:val="es-ES"/>
        </w:rPr>
      </w:pPr>
    </w:p>
    <w:p w:rsidR="004B0FF7" w:rsidRPr="0096719A" w:rsidRDefault="004B0FF7" w:rsidP="0096719A">
      <w:pPr>
        <w:pStyle w:val="Cuadrculamedia21"/>
        <w:jc w:val="center"/>
        <w:outlineLvl w:val="0"/>
        <w:rPr>
          <w:rFonts w:ascii="Century Gothic" w:hAnsi="Century Gothic"/>
          <w:b/>
          <w:sz w:val="24"/>
          <w:szCs w:val="24"/>
          <w:lang w:val="es-ES"/>
        </w:rPr>
      </w:pPr>
      <w:r w:rsidRPr="0096719A">
        <w:rPr>
          <w:rFonts w:ascii="Century Gothic" w:hAnsi="Century Gothic"/>
          <w:b/>
          <w:sz w:val="24"/>
          <w:szCs w:val="24"/>
          <w:lang w:val="es-ES"/>
        </w:rPr>
        <w:t>LA CLASE DE BAILE Y LOS BAILARINES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La clase de baile y los recitales que organiza el grupo son una parte fundamental de </w:t>
      </w:r>
      <w:r w:rsidRPr="009B0512">
        <w:rPr>
          <w:rFonts w:ascii="Century Gothic" w:hAnsi="Century Gothic"/>
          <w:i/>
          <w:iCs/>
          <w:sz w:val="20"/>
          <w:szCs w:val="20"/>
          <w:lang w:val="es-ES"/>
        </w:rPr>
        <w:t>Bailando la vida</w:t>
      </w:r>
      <w:r w:rsidRPr="009B0512">
        <w:rPr>
          <w:rFonts w:ascii="Century Gothic" w:hAnsi="Century Gothic"/>
          <w:sz w:val="20"/>
          <w:szCs w:val="20"/>
          <w:lang w:val="es-ES"/>
        </w:rPr>
        <w:t>. Y aunque el director Richard Loncraine había incorporado el baile en los anuncios que hizo al principio de su carrera, nunca había trabajado con tantos números. “El baile fue mi mayor temor durante toda la película", dice. “</w:t>
      </w:r>
      <w:r w:rsidR="000E7144">
        <w:rPr>
          <w:rFonts w:ascii="Century Gothic" w:hAnsi="Century Gothic"/>
          <w:sz w:val="20"/>
          <w:szCs w:val="20"/>
          <w:lang w:val="es-ES"/>
        </w:rPr>
        <w:t>¡</w:t>
      </w:r>
      <w:r w:rsidRPr="009B0512">
        <w:rPr>
          <w:rFonts w:ascii="Century Gothic" w:hAnsi="Century Gothic"/>
          <w:sz w:val="20"/>
          <w:szCs w:val="20"/>
          <w:lang w:val="es-ES"/>
        </w:rPr>
        <w:t>Y hay muchísimos!”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Uno de los temas clave era el nivel al que los actores debían actuar. “Antes que nada, hay que decir que el reparto principal y la gente a la que encarnan no son bailarines profesionales", continúa diciendo el director. “Debían ser buenos, pero no podrían haber sido tan buenos que pareciera ridículo”.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Había que encontrar un equilibrio muy sutil. “Tuvieron que ser mejores de lo que sería la mayoría de la gente porque cuando vas al cine no quieres ver la vida real. Quieres ver algo un poco más grande que la vida real”.</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Otro tema importante fue que el baile debía ser parte integral de la historia principal, y no un espectáculo secundario. Por lo tanto, para Sandra, asistir a la clase de baile de su hermana no solo la saca de su zona de confort sino que también la pone en contacto con nuevas personas.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“Para Sandra, el baile le permite ser más libre y desbloquear cosas que ha mantenido encerradas durante muchos, muchos años", dice Staunton. “Son hombres y mujeres que están atrapados en malos matrimonios y que no se dan cuenta de que tienen malos hábitos.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“Creo que muchas mujeres sacrifican muchas cosas para conservar sus matrimonios y sus maridos dándoles a estos el mayor protagonismo. Y eso es lo que ha hecho mi personaje. Conseguir salir de esa situación y entrar en el mundo de su hermana que es tan libre y despreocupada es maravilloso, y el baile le da a Sandra una oportunidad real de liberarse”.</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lastRenderedPageBreak/>
        <w:t>La clase de baile también abre la puerta a un nuevo romance. “Cuando Charlie y Sandra bailan por primera vez se establece una conexión real entre ellos", dice Spall. “Crees que sabes qué tipo de personas van a un grupo de baile, pero esta película te introduce en un mundo más complejo donde los personajes tienen muchas capas.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“Para estas personas, el baile es un punto de apoyo; es donde se encuentran", añade Spall. “Se lo toman lo suficientemente en serio como para querer hacerlo bien. Es como un grupo de autoayuda”.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De hecho, el grupo de baile es una especie de bálsamo para los problemas de los personajes que conoce el público. “Es como un medicamento", dice Spall. “Es algo social, un hobby con algunas ventajas.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“Y hay algo muy sincero al respecto, una mezcla de habilidad y encanto. A veces, me emocionaba viendo los bailes; ver todos estos triunfos individuales, penas y rupturas, ese mar de experiencia a esta edad, cuando has dejado de ser interesante para los demás.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“Debajo de este baile hay un enorme mosaico de vidas. No es un análisis muy serio, hay mucho humor, pero también hay grandes dosis de sinceridad”.</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Staunton está de acuerdo. “La gente que va a esta clase de baile no es divertida; y eso también resulta conmovedor", dice ella. “¡No intentan convertirse en grandes bailarines! Tratan de salir de su aislamiento.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“Formar parte de un grupo es realmente importante. Vivimos más tiempo. Son personas luchadoras. Han peleado y tienen esperanza, y todas esas cosas me parecen bastante atractivas. En esta película, el baile es una metáfora de nuestros sentimientos más íntimos”.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Lumley dice que le encanta el énfasis que ponen al bailar las personas mayores. “Abrazar a la gente y bailar con la gente... hacer que las personas mayores se levanten y se muevan. De hecho, ¡creo que bailar debería ser obligatorio en el colegio!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“La película es un canto a la amistad y al optimismo", añade. “Estas personas que se inscriben en los clubs se llevan bien y se ríen juntas. Además, hacen bailes que no esperarías de personas de 60 o 70 años”.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Se pidió al grupo que se atreviese con bailes tan variados como un vals vienés, jive, disco y salsa. Incluso hay un número inspirado en los chicos de Madness, el grupo de ska. “Es como una pizza variada de baile", dice sonriendo Spall. “Está claro que no es una pizza margarita. ¡Es una hawaiana con muchos extras!”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Ashley Wallen, el coreógrafo australiano, montó los números de baile de la película. Ha trabajado con estrellas como Sugababes, Kylie Minogue, Will Young, Robbie Williams y Mariah Carey.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“Ashley analizó la capacidad de los actores y cuánto tiempo necesitarían para ensayar", dice el productor Andrew Berg. “Todos empezaron muy bien, sobre todo Celia, Imelda y Joanna. A menudo sólo se trataba de una cuestión de confianza”.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Mark Jennings, ayudante del coreógrafo, se ocupó del trabajo diario. “No se trata solo del típico baile de salón", insiste. “En algún momento también bailaron como en las películas de robots y de hip-hop. Recorren todo el repertorio del baile.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“Creo que el público se sorprenderá bastante con el nivel que tienen. Los actores lo hicieron francamente bien. ¡Te entran ganas de bailar con ellos!”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lastRenderedPageBreak/>
        <w:t xml:space="preserve">Para complementar a los tres protagonistas y a los actores secundarios, se incorporaron a la clase 15 antiguos bailarines profesionales.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Loncraine lo explica: "Teníamos 20 personas en la troupe, cinco del reparto y 15 antiguos bailarines profesionales, que habían estado en espectáculos como </w:t>
      </w:r>
      <w:r w:rsidRPr="009B0512">
        <w:rPr>
          <w:rFonts w:ascii="Century Gothic" w:hAnsi="Century Gothic"/>
          <w:i/>
          <w:iCs/>
          <w:sz w:val="20"/>
          <w:szCs w:val="20"/>
          <w:lang w:val="es-ES"/>
        </w:rPr>
        <w:t xml:space="preserve">A Chorus Line </w:t>
      </w:r>
      <w:r w:rsidRPr="009B0512">
        <w:rPr>
          <w:rFonts w:ascii="Century Gothic" w:hAnsi="Century Gothic"/>
          <w:sz w:val="20"/>
          <w:szCs w:val="20"/>
          <w:lang w:val="es-ES"/>
        </w:rPr>
        <w:t xml:space="preserve">y </w:t>
      </w:r>
      <w:r w:rsidRPr="009B0512">
        <w:rPr>
          <w:rFonts w:ascii="Century Gothic" w:hAnsi="Century Gothic"/>
          <w:i/>
          <w:iCs/>
          <w:sz w:val="20"/>
          <w:szCs w:val="20"/>
          <w:lang w:val="es-ES"/>
        </w:rPr>
        <w:t>Hai</w:t>
      </w:r>
      <w:r w:rsidR="000E7144">
        <w:rPr>
          <w:rFonts w:ascii="Century Gothic" w:hAnsi="Century Gothic"/>
          <w:i/>
          <w:iCs/>
          <w:sz w:val="20"/>
          <w:szCs w:val="20"/>
          <w:lang w:val="es-ES"/>
        </w:rPr>
        <w:t>r</w:t>
      </w:r>
      <w:r w:rsidRPr="009B0512">
        <w:rPr>
          <w:rFonts w:ascii="Century Gothic" w:hAnsi="Century Gothic"/>
          <w:sz w:val="20"/>
          <w:szCs w:val="20"/>
          <w:lang w:val="es-ES"/>
        </w:rPr>
        <w:t>.</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Jennings añade: "¡Los bailarines suelen pensar que todo se acaba a los 35, pero algunos de nuestros muchachos tienen 66 años y lo hacen muy bien! Es como si la vida les hubiese dado una nueva oportunidad”. Jennings afirma que la camaradería entre los bailarines profesionales y los principiantes era evidente. “Todos eran iguales”.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De hecho, hace años que Staunton conoce a algunos de los bailarines profesionales. “Cuando encarné a Dorothy en </w:t>
      </w:r>
      <w:r w:rsidRPr="009B0512">
        <w:rPr>
          <w:rFonts w:ascii="Century Gothic" w:hAnsi="Century Gothic"/>
          <w:i/>
          <w:iCs/>
          <w:sz w:val="20"/>
          <w:szCs w:val="20"/>
          <w:lang w:val="es-ES"/>
        </w:rPr>
        <w:t>El mago de Oz</w:t>
      </w:r>
      <w:r w:rsidRPr="009B0512">
        <w:rPr>
          <w:rFonts w:ascii="Century Gothic" w:hAnsi="Century Gothic"/>
          <w:sz w:val="20"/>
          <w:szCs w:val="20"/>
          <w:lang w:val="es-ES"/>
        </w:rPr>
        <w:t xml:space="preserve"> en el RSC en 1986, uno de los muchachos estaba allí", recuerda. “Me sentí muy cómodo y todos queríamos que saliera bien”.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Imrie dice que ver cómo trabajaban en la pista estos antiguos profesionales fue estimulante y conmovedor. “Me emocioné mucho viendo a los caballeros bailando porque ya tienen cierta edad", recuerda.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“Está claro por la forma en que bromean en el pista que han bailado toda su vida. Ahora se les ha dado la oportunidad de volver a hacerlo y es tremendamente conmovedor ver cómo lo dan todo.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“Las mujeres también están espléndidas, pero es bastante curioso ver a los chicos del coro tantos años después”.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 los antiguos profesionales que componen la clase de baile les encantó participar. Más de 150 bailarines se presentaron a las audiciones y entre los que pasaron el corte final está Basil Patten, un veterano de </w:t>
      </w:r>
      <w:r w:rsidRPr="009B0512">
        <w:rPr>
          <w:rFonts w:ascii="Century Gothic" w:hAnsi="Century Gothic"/>
          <w:i/>
          <w:iCs/>
          <w:sz w:val="20"/>
          <w:szCs w:val="20"/>
          <w:lang w:val="es-ES"/>
        </w:rPr>
        <w:t xml:space="preserve">Oliver </w:t>
      </w:r>
      <w:r w:rsidRPr="009B0512">
        <w:rPr>
          <w:rFonts w:ascii="Century Gothic" w:hAnsi="Century Gothic"/>
          <w:sz w:val="20"/>
          <w:szCs w:val="20"/>
          <w:lang w:val="es-ES"/>
        </w:rPr>
        <w:t>y</w:t>
      </w:r>
      <w:r w:rsidRPr="009B0512">
        <w:rPr>
          <w:rFonts w:ascii="Century Gothic" w:hAnsi="Century Gothic"/>
          <w:i/>
          <w:iCs/>
          <w:sz w:val="20"/>
          <w:szCs w:val="20"/>
          <w:lang w:val="es-ES"/>
        </w:rPr>
        <w:t xml:space="preserve"> El violinista en el tejado</w:t>
      </w:r>
      <w:r w:rsidRPr="009B0512">
        <w:rPr>
          <w:rFonts w:ascii="Century Gothic" w:hAnsi="Century Gothic"/>
          <w:sz w:val="20"/>
          <w:szCs w:val="20"/>
          <w:lang w:val="es-ES"/>
        </w:rPr>
        <w:t>. Tiene 74 años. “Trabajar en esta película a estas alturas de mi carrera ha sido realmente maravilloso", dice.</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rPr>
          <w:rFonts w:ascii="Century Gothic" w:hAnsi="Century Gothic"/>
          <w:sz w:val="20"/>
          <w:szCs w:val="20"/>
          <w:lang w:val="es-ES"/>
        </w:rPr>
      </w:pPr>
      <w:r w:rsidRPr="009B0512">
        <w:rPr>
          <w:rFonts w:ascii="Century Gothic" w:hAnsi="Century Gothic"/>
          <w:sz w:val="20"/>
          <w:szCs w:val="20"/>
          <w:lang w:val="es-ES"/>
        </w:rPr>
        <w:t xml:space="preserve">Con un año menos, Christopher Malloy, de 73, se hace eco de los sentimientos de Patten. “He estado en muchos espectáculos, pero estoy especialmente entusiasmado con este trabajo porque ha llegado en un momento tan avanzado de mi carrera", dice. </w:t>
      </w:r>
    </w:p>
    <w:p w:rsidR="004B0FF7" w:rsidRPr="009B0512" w:rsidRDefault="004B0FF7" w:rsidP="004B0FF7">
      <w:pPr>
        <w:pStyle w:val="Cuadrculamedia21"/>
        <w:rPr>
          <w:rFonts w:ascii="Century Gothic" w:hAnsi="Century Gothic"/>
          <w:sz w:val="20"/>
          <w:szCs w:val="20"/>
          <w:lang w:val="es-ES"/>
        </w:rPr>
      </w:pPr>
    </w:p>
    <w:p w:rsidR="004B0FF7" w:rsidRPr="009B0512" w:rsidRDefault="004B0FF7" w:rsidP="004B0FF7">
      <w:pPr>
        <w:pStyle w:val="Cuadrculamedia21"/>
        <w:rPr>
          <w:rFonts w:ascii="Century Gothic" w:hAnsi="Century Gothic"/>
          <w:sz w:val="20"/>
          <w:szCs w:val="20"/>
          <w:lang w:val="es-ES"/>
        </w:rPr>
      </w:pPr>
      <w:r w:rsidRPr="009B0512">
        <w:rPr>
          <w:rFonts w:ascii="Century Gothic" w:hAnsi="Century Gothic"/>
          <w:sz w:val="20"/>
          <w:szCs w:val="20"/>
          <w:lang w:val="es-ES"/>
        </w:rPr>
        <w:t>Pero la exuberancia de los bailarines en la pantalla pasa factura. “Llevo un tiempo retirada", dice Christina Avery, de 67 años. “Lo he pasado genial. Ha sido como unas vacaciones. Pero el resultado ha sido articulaciones doloridas, sobre todo en la espalda, el cuello y los pies”.</w:t>
      </w:r>
    </w:p>
    <w:p w:rsidR="004B0FF7" w:rsidRPr="009B0512" w:rsidRDefault="004B0FF7" w:rsidP="004B0FF7">
      <w:pPr>
        <w:pStyle w:val="Cuadrculamedia21"/>
        <w:rPr>
          <w:rFonts w:ascii="Century Gothic" w:hAnsi="Century Gothic"/>
          <w:sz w:val="20"/>
          <w:szCs w:val="20"/>
          <w:lang w:val="es-ES"/>
        </w:rPr>
      </w:pPr>
    </w:p>
    <w:p w:rsidR="004B0FF7" w:rsidRPr="009B0512" w:rsidRDefault="004B0FF7" w:rsidP="004B0FF7">
      <w:pPr>
        <w:pStyle w:val="Cuadrculamedia21"/>
        <w:rPr>
          <w:rFonts w:ascii="Century Gothic" w:hAnsi="Century Gothic"/>
          <w:sz w:val="20"/>
          <w:szCs w:val="20"/>
          <w:lang w:val="es-ES"/>
        </w:rPr>
      </w:pPr>
      <w:r w:rsidRPr="009B0512">
        <w:rPr>
          <w:rFonts w:ascii="Century Gothic" w:hAnsi="Century Gothic"/>
          <w:sz w:val="20"/>
          <w:szCs w:val="20"/>
          <w:lang w:val="es-ES"/>
        </w:rPr>
        <w:t>Los pies la están matando. “Tengo los pies como botas como decimos en el oficio", dice riendo.</w:t>
      </w:r>
    </w:p>
    <w:p w:rsidR="004B0FF7" w:rsidRPr="009B0512" w:rsidRDefault="004B0FF7" w:rsidP="004B0FF7">
      <w:pPr>
        <w:pStyle w:val="Cuadrculamedia21"/>
        <w:rPr>
          <w:rFonts w:ascii="Century Gothic" w:hAnsi="Century Gothic"/>
          <w:sz w:val="20"/>
          <w:szCs w:val="20"/>
          <w:lang w:val="es-ES"/>
        </w:rPr>
      </w:pPr>
    </w:p>
    <w:p w:rsidR="004B0FF7" w:rsidRPr="009B0512" w:rsidRDefault="004B0FF7" w:rsidP="004B0FF7">
      <w:pPr>
        <w:pStyle w:val="Cuadrculamedia21"/>
        <w:rPr>
          <w:rFonts w:ascii="Century Gothic" w:hAnsi="Century Gothic"/>
          <w:sz w:val="20"/>
          <w:szCs w:val="20"/>
          <w:lang w:val="es-ES"/>
        </w:rPr>
      </w:pPr>
      <w:r w:rsidRPr="009B0512">
        <w:rPr>
          <w:rFonts w:ascii="Century Gothic" w:hAnsi="Century Gothic"/>
          <w:sz w:val="20"/>
          <w:szCs w:val="20"/>
          <w:lang w:val="es-ES"/>
        </w:rPr>
        <w:t xml:space="preserve">Todos los bailarines han disfrutado de carreras en la cine y el teatro; por ejemplo, Fred Folks estuvo en </w:t>
      </w:r>
      <w:r w:rsidRPr="009B0512">
        <w:rPr>
          <w:rFonts w:ascii="Century Gothic" w:hAnsi="Century Gothic"/>
          <w:i/>
          <w:iCs/>
          <w:sz w:val="20"/>
          <w:szCs w:val="20"/>
          <w:lang w:val="es-ES"/>
        </w:rPr>
        <w:t>Britan's Got Talent</w:t>
      </w:r>
      <w:r w:rsidRPr="009B0512">
        <w:rPr>
          <w:rFonts w:ascii="Century Gothic" w:hAnsi="Century Gothic"/>
          <w:sz w:val="20"/>
          <w:szCs w:val="20"/>
          <w:lang w:val="es-ES"/>
        </w:rPr>
        <w:t xml:space="preserve"> como parte de un grupo llamado Old Men Grooving. Recientemente hizo </w:t>
      </w:r>
      <w:r w:rsidRPr="009B0512">
        <w:rPr>
          <w:rFonts w:ascii="Century Gothic" w:hAnsi="Century Gothic"/>
          <w:i/>
          <w:iCs/>
          <w:sz w:val="20"/>
          <w:szCs w:val="20"/>
          <w:lang w:val="es-ES"/>
        </w:rPr>
        <w:t>Ingenua inocencia.</w:t>
      </w: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En cuanto al reparto principal, todos querían demostrar lo que sabían hacer. “Los actores se sienten un poco vulnerables cuando bailan", señala Jennings, "pero este reparto no tuvo reparos y fue a por todas”.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Para Staunton e Imrie, que fueron coristas en su juventud, las secuencias de baile fueron un motivo de alegría. “Yo soy una chica de coro", sonríe ésta última. “Empecé en la pantomima y bailar es mi gran amor”.</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lastRenderedPageBreak/>
        <w:t xml:space="preserve">Sin embargo, Staunton, que brilló recientemente en el West End londinense con el exitoso musical </w:t>
      </w:r>
      <w:r w:rsidRPr="009B0512">
        <w:rPr>
          <w:rFonts w:ascii="Century Gothic" w:hAnsi="Century Gothic"/>
          <w:i/>
          <w:iCs/>
          <w:sz w:val="20"/>
          <w:szCs w:val="20"/>
          <w:lang w:val="es-ES"/>
        </w:rPr>
        <w:t>Gypsy</w:t>
      </w:r>
      <w:r w:rsidRPr="009B0512">
        <w:rPr>
          <w:rFonts w:ascii="Century Gothic" w:hAnsi="Century Gothic"/>
          <w:sz w:val="20"/>
          <w:szCs w:val="20"/>
          <w:lang w:val="es-ES"/>
        </w:rPr>
        <w:t xml:space="preserve">, reconoce que a pesar de su experiencia el baile no fue nada fácil. “Ha sido doloroso porque, aunque he </w:t>
      </w:r>
      <w:r w:rsidR="000E7144" w:rsidRPr="009B0512">
        <w:rPr>
          <w:rFonts w:ascii="Century Gothic" w:hAnsi="Century Gothic"/>
          <w:sz w:val="20"/>
          <w:szCs w:val="20"/>
          <w:lang w:val="es-ES"/>
        </w:rPr>
        <w:t>trabajado</w:t>
      </w:r>
      <w:r w:rsidRPr="009B0512">
        <w:rPr>
          <w:rFonts w:ascii="Century Gothic" w:hAnsi="Century Gothic"/>
          <w:sz w:val="20"/>
          <w:szCs w:val="20"/>
          <w:lang w:val="es-ES"/>
        </w:rPr>
        <w:t xml:space="preserve"> en musicales, no he hecho grandes escenas de baile", dice ella.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“Dicho eso, cuando luchamos juntos el </w:t>
      </w:r>
      <w:r w:rsidR="000E7144" w:rsidRPr="009B0512">
        <w:rPr>
          <w:rFonts w:ascii="Century Gothic" w:hAnsi="Century Gothic"/>
          <w:sz w:val="20"/>
          <w:szCs w:val="20"/>
          <w:lang w:val="es-ES"/>
        </w:rPr>
        <w:t>vínculo</w:t>
      </w:r>
      <w:r w:rsidRPr="009B0512">
        <w:rPr>
          <w:rFonts w:ascii="Century Gothic" w:hAnsi="Century Gothic"/>
          <w:sz w:val="20"/>
          <w:szCs w:val="20"/>
          <w:lang w:val="es-ES"/>
        </w:rPr>
        <w:t xml:space="preserve"> se fortalece. ¡Esto es un trabajo y un trabajo duro!”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Spall se hace eco de esos sentimientos. “En cuanto tienes un momento libre, alguien te agarra para arrastrar los pies o cualquier otro baile", dice Spall. “De hecho, ¡el único momento en que descansas es cuando estás actuando!”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Hayman señala que no había bailado desde la última vez que hizo pantomima hace 25 años. “Solía decirle a mi mujer que me gustaría que me contrataran para </w:t>
      </w:r>
      <w:r w:rsidRPr="009B0512">
        <w:rPr>
          <w:rFonts w:ascii="Century Gothic" w:hAnsi="Century Gothic"/>
          <w:i/>
          <w:iCs/>
          <w:sz w:val="20"/>
          <w:szCs w:val="20"/>
          <w:lang w:val="es-ES"/>
        </w:rPr>
        <w:t>Strictly Come Dancing</w:t>
      </w:r>
      <w:r w:rsidRPr="009B0512">
        <w:rPr>
          <w:rFonts w:ascii="Century Gothic" w:hAnsi="Century Gothic"/>
          <w:sz w:val="20"/>
          <w:szCs w:val="20"/>
          <w:lang w:val="es-ES"/>
        </w:rPr>
        <w:t xml:space="preserve"> pero ahora, tras pasar por este proceso, nunca haría </w:t>
      </w:r>
      <w:r w:rsidRPr="009B0512">
        <w:rPr>
          <w:rFonts w:ascii="Century Gothic" w:hAnsi="Century Gothic"/>
          <w:i/>
          <w:iCs/>
          <w:sz w:val="20"/>
          <w:szCs w:val="20"/>
          <w:lang w:val="es-ES"/>
        </w:rPr>
        <w:t>Strictly</w:t>
      </w:r>
      <w:r w:rsidRPr="009B0512">
        <w:rPr>
          <w:rFonts w:ascii="Century Gothic" w:hAnsi="Century Gothic"/>
          <w:sz w:val="20"/>
          <w:szCs w:val="20"/>
          <w:lang w:val="es-ES"/>
        </w:rPr>
        <w:t>", dice riendo.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“Debe ser muy doloroso. Lo que hemos pasado para que las rutinas de baile fueran correctas, y no perfectas, fue una tarea ardua.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“Una de las cosas más aterradoras fue que todos tuvimos que bailar una tarde en Piccadilly Circus", añade. “Hacemos una mezcla de todos los estilos de baile; 20 de nosotros bailamos con turistas y londinenses y con cámaras ocultas”.</w:t>
      </w:r>
    </w:p>
    <w:p w:rsidR="004B0FF7" w:rsidRPr="009B0512" w:rsidRDefault="004B0FF7" w:rsidP="004B0FF7">
      <w:pPr>
        <w:pStyle w:val="Cuadrculamedia21"/>
        <w:jc w:val="both"/>
        <w:rPr>
          <w:rFonts w:ascii="Century Gothic" w:hAnsi="Century Gothic"/>
          <w:sz w:val="20"/>
          <w:szCs w:val="20"/>
          <w:lang w:val="es-ES"/>
        </w:rPr>
      </w:pPr>
    </w:p>
    <w:p w:rsidR="004B0FF7" w:rsidRPr="0096719A" w:rsidRDefault="004B0FF7" w:rsidP="0096719A">
      <w:pPr>
        <w:pStyle w:val="Cuadrculamedia21"/>
        <w:jc w:val="center"/>
        <w:outlineLvl w:val="0"/>
        <w:rPr>
          <w:rFonts w:ascii="Century Gothic" w:hAnsi="Century Gothic"/>
          <w:b/>
          <w:color w:val="FF0000"/>
          <w:sz w:val="24"/>
          <w:szCs w:val="24"/>
          <w:lang w:val="es-ES"/>
        </w:rPr>
      </w:pPr>
      <w:r w:rsidRPr="0096719A">
        <w:rPr>
          <w:rFonts w:ascii="Century Gothic" w:hAnsi="Century Gothic"/>
          <w:b/>
          <w:sz w:val="24"/>
          <w:szCs w:val="24"/>
          <w:lang w:val="es-ES"/>
        </w:rPr>
        <w:t>BAILANDO EN LA LOCALIZACIÓN, RODANDO EN LA LOCALIZACIÓN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La secuencia de baile en Piccadilly Circus es una de las piezas más memorables de la película. Se trata de un flash-mob de toda la compañía de baile y se rodó un domingo por la noche, en invierno, en medio de una de las zonas turísticas más concurridas de Londres.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En la historia, el grupo de baile se dirige a recaudar dinero para AGE UK y su campaña Spread the Warmth. “El vínculo con Age UK tiene mucho sentido. La vida está para vivirla y no hay límite de edad para eso", dice Berg.</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En un principio, la secuencia del baile se desarrollaba en una estación de tren, pero como era poco práctico, los realizadores probaron en South Bank y luego, tomando el toro por los cuernos, en Piccadilly Circus.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“La escena de Piccadilly es muy ambiciosa", sigue diciendo Berg. “Debía ser algo que pudiese tener una gran repercusión, hacerse viral para que invitaran a la clase de baile un gran festival de baile en Europa.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“Y, por supuesto, Piccadilly es icónico. Felicitamos a nuestro equipo de localizaciones porque no fue nada fácil que nos dieran permiso”.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La escena se filmó con la clase de baile de 20 personas, 50 extras y 600 espectadores reales. Loncraine usó unas cámaras muy livianas y filmó la escena cinco veces en el transcurso de dos horas. Los realizadores tuvieron la suerte de su parte porque empezó a llover cuando ya habían grabado cuatro tomas.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La secuencia del baile en Piccadilly Circus hace que inviten a la baile invitada a un festival de baile en Roma.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“En Roma, el baile es más formal del de Piccadilly Circus", dice Loncraine, que se centró en dos enfoques para el número que realizan fuera del Reino Unido.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lastRenderedPageBreak/>
        <w:t>“Primero tenemos que ver la escena del baile desde la perspectiva del público. Hay un arco de proscenio, así que no quería rodar en sitios raros porque eso no es lo que vería un público”. Así que esa parte de la secuencia de baile se rodó de forma clásica desde la perspectiva del público. “Pero al mismo tiempo, hay una historia con Bif, en la que debe bailar, y allí estaba yo en el escenario, usando cámaras de mano”.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Loncraine dice que intentó hacer todo coreografiado en un solo plano, "...así que puedo saltar de una toma maestra a otra. Se obtiene un look fotográfico mucho más interesante para la película; tiene mucho más estilo.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“Es lo que se hace en grandes películas como </w:t>
      </w:r>
      <w:r w:rsidRPr="009B0512">
        <w:rPr>
          <w:rFonts w:ascii="Century Gothic" w:hAnsi="Century Gothic"/>
          <w:i/>
          <w:iCs/>
          <w:sz w:val="20"/>
          <w:szCs w:val="20"/>
          <w:lang w:val="es-ES"/>
        </w:rPr>
        <w:t>¿Quién teme a Virginia Wolf?</w:t>
      </w:r>
      <w:r w:rsidRPr="009B0512">
        <w:rPr>
          <w:rFonts w:ascii="Century Gothic" w:hAnsi="Century Gothic"/>
          <w:sz w:val="20"/>
          <w:szCs w:val="20"/>
          <w:lang w:val="es-ES"/>
        </w:rPr>
        <w:t xml:space="preserve"> No ves la fotografía. Me han criticado porque dicen que en mis películas con películas no hay dirección. La verdad es que es un cumplido. No quiero ver la dirección. No me gustan los directores que presumen.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“Con los actores que tenía, era como tener gimnastas de primera fila. No quería estar en el escenario, sosteniéndoles la mano”.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Otras localizaciones clave para Loncraine, su reparto y su equipo incluyen Hampstead Ponds, uno de los lugares favoritos de Bif. En un momento dado, convence a Sandra para que se dé un chapuzón.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Otro es el distrito de Soho en Londres. Este último, dice el director, implicó "bastante rodaje guerrillero”.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“Hicimos escenas con Imelda y Tim caminando por el Soho en Navidad. Normalmente, controlas la calle y tienes extras e iluminación, pero con las cámaras modernas que trabajan con niveles de luz reducidos, la sensación es muy natural”.</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La sensación de naturalidad realza la calidad de la película. “Creo que esta película es única", concluye Staunton. No se parece a ninguna otra. Estamos interpretando a personas de la tercera edad que intentan reivindicar que les queda mucha vida. Todos han sufrido decepciones, pero todos los personajes intentan tener un futuro.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Spall está de acuerdo, y añade: "El núcleo de la película es el baile y sirve de apoyo para estas personas. Pero no es algo de lo que hablen. La historia trata de personas de cierta edad que viven en una de las ciudades más grandes del mundo. Estoy seguro de que la gente comprenderá la idea”.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center"/>
        <w:rPr>
          <w:rFonts w:ascii="Century Gothic" w:hAnsi="Century Gothic"/>
          <w:b/>
          <w:sz w:val="20"/>
          <w:szCs w:val="20"/>
          <w:lang w:val="es-ES"/>
        </w:rPr>
      </w:pPr>
      <w:r w:rsidRPr="009B0512">
        <w:rPr>
          <w:rFonts w:ascii="Century Gothic" w:hAnsi="Century Gothic"/>
          <w:b/>
          <w:bCs/>
          <w:sz w:val="20"/>
          <w:szCs w:val="20"/>
          <w:lang w:val="es-ES"/>
        </w:rPr>
        <w:t>######</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spacing w:line="360" w:lineRule="auto"/>
        <w:jc w:val="both"/>
        <w:rPr>
          <w:rFonts w:ascii="Century Gothic" w:hAnsi="Century Gothic"/>
          <w:sz w:val="20"/>
          <w:szCs w:val="20"/>
          <w:highlight w:val="yellow"/>
          <w:lang w:val="es-ES"/>
        </w:rPr>
      </w:pPr>
    </w:p>
    <w:p w:rsidR="004B0FF7" w:rsidRPr="009B0512" w:rsidRDefault="004B0FF7" w:rsidP="004B0FF7">
      <w:pPr>
        <w:pStyle w:val="Cuadrculamedia21"/>
        <w:spacing w:line="360" w:lineRule="auto"/>
        <w:jc w:val="center"/>
        <w:rPr>
          <w:rFonts w:ascii="Century Gothic" w:hAnsi="Century Gothic"/>
          <w:color w:val="FF0000"/>
          <w:sz w:val="24"/>
          <w:szCs w:val="24"/>
          <w:lang w:val="es-ES"/>
        </w:rPr>
      </w:pPr>
    </w:p>
    <w:p w:rsidR="004B0FF7" w:rsidRPr="009B0512" w:rsidRDefault="004B0FF7" w:rsidP="004B0FF7">
      <w:pPr>
        <w:pStyle w:val="Cuadrculamedia21"/>
        <w:spacing w:line="360" w:lineRule="auto"/>
        <w:jc w:val="center"/>
        <w:rPr>
          <w:rFonts w:ascii="Century Gothic" w:hAnsi="Century Gothic"/>
          <w:color w:val="FF0000"/>
          <w:sz w:val="24"/>
          <w:szCs w:val="24"/>
          <w:lang w:val="es-ES"/>
        </w:rPr>
      </w:pPr>
    </w:p>
    <w:p w:rsidR="004B0FF7" w:rsidRPr="009B0512" w:rsidRDefault="004B0FF7" w:rsidP="004B0FF7">
      <w:pPr>
        <w:pStyle w:val="Cuadrculamedia21"/>
        <w:spacing w:line="360" w:lineRule="auto"/>
        <w:jc w:val="center"/>
        <w:rPr>
          <w:rFonts w:ascii="Century Gothic" w:hAnsi="Century Gothic"/>
          <w:i/>
          <w:sz w:val="20"/>
          <w:szCs w:val="20"/>
          <w:lang w:val="es-ES"/>
        </w:rPr>
      </w:pPr>
      <w:r w:rsidRPr="009B0512">
        <w:rPr>
          <w:rFonts w:ascii="Century Gothic" w:hAnsi="Century Gothic"/>
          <w:i/>
          <w:iCs/>
          <w:sz w:val="20"/>
          <w:szCs w:val="20"/>
          <w:lang w:val="es-ES"/>
        </w:rPr>
        <w:t xml:space="preserve">. </w:t>
      </w:r>
    </w:p>
    <w:p w:rsidR="004B0FF7" w:rsidRPr="009B0512" w:rsidRDefault="004B0FF7" w:rsidP="004B0FF7">
      <w:pPr>
        <w:jc w:val="both"/>
        <w:rPr>
          <w:rFonts w:ascii="Century Gothic" w:hAnsi="Century Gothic"/>
          <w:sz w:val="24"/>
          <w:szCs w:val="24"/>
          <w:lang w:val="es-ES"/>
        </w:rPr>
      </w:pPr>
    </w:p>
    <w:p w:rsidR="004B0FF7" w:rsidRPr="009B0512" w:rsidRDefault="004B0FF7" w:rsidP="004B0FF7">
      <w:pPr>
        <w:pStyle w:val="Cuadrculamedia21"/>
        <w:spacing w:line="360" w:lineRule="auto"/>
        <w:jc w:val="center"/>
        <w:rPr>
          <w:rFonts w:ascii="Century Gothic" w:hAnsi="Century Gothic"/>
          <w:color w:val="FF0000"/>
          <w:sz w:val="24"/>
          <w:szCs w:val="24"/>
          <w:lang w:val="es-ES"/>
        </w:rPr>
      </w:pPr>
    </w:p>
    <w:p w:rsidR="004B0FF7" w:rsidRPr="009B0512" w:rsidRDefault="004B0FF7" w:rsidP="004B0FF7">
      <w:pPr>
        <w:pStyle w:val="Cuadrculamedia21"/>
        <w:spacing w:line="360" w:lineRule="auto"/>
        <w:jc w:val="center"/>
        <w:rPr>
          <w:rFonts w:ascii="Century Gothic" w:hAnsi="Century Gothic"/>
          <w:color w:val="FF0000"/>
          <w:sz w:val="24"/>
          <w:szCs w:val="24"/>
          <w:lang w:val="es-ES"/>
        </w:rPr>
      </w:pPr>
    </w:p>
    <w:p w:rsidR="004B0FF7" w:rsidRPr="009B0512" w:rsidRDefault="004B0FF7" w:rsidP="004B0FF7">
      <w:pPr>
        <w:pStyle w:val="Cuadrculamedia21"/>
        <w:spacing w:line="360" w:lineRule="auto"/>
        <w:jc w:val="center"/>
        <w:rPr>
          <w:rFonts w:ascii="Century Gothic" w:hAnsi="Century Gothic"/>
          <w:color w:val="FF0000"/>
          <w:sz w:val="24"/>
          <w:szCs w:val="24"/>
          <w:lang w:val="es-ES"/>
        </w:rPr>
      </w:pPr>
    </w:p>
    <w:p w:rsidR="004B0FF7" w:rsidRPr="009B0512" w:rsidRDefault="004B0FF7" w:rsidP="004B0FF7">
      <w:pPr>
        <w:pStyle w:val="Cuadrculamedia21"/>
        <w:spacing w:line="360" w:lineRule="auto"/>
        <w:jc w:val="center"/>
        <w:rPr>
          <w:rFonts w:ascii="Century Gothic" w:hAnsi="Century Gothic"/>
          <w:color w:val="FF0000"/>
          <w:sz w:val="24"/>
          <w:szCs w:val="24"/>
          <w:lang w:val="es-ES"/>
        </w:rPr>
      </w:pPr>
    </w:p>
    <w:p w:rsidR="004B0FF7" w:rsidRPr="0096719A" w:rsidRDefault="004B0FF7" w:rsidP="0096719A">
      <w:pPr>
        <w:pStyle w:val="Cuadrculamedia21"/>
        <w:spacing w:line="360" w:lineRule="auto"/>
        <w:jc w:val="center"/>
        <w:outlineLvl w:val="0"/>
        <w:rPr>
          <w:rFonts w:ascii="Century Gothic" w:hAnsi="Century Gothic"/>
          <w:b/>
          <w:sz w:val="24"/>
          <w:szCs w:val="24"/>
          <w:lang w:val="es-ES"/>
        </w:rPr>
      </w:pPr>
      <w:r w:rsidRPr="0096719A">
        <w:rPr>
          <w:rFonts w:ascii="Century Gothic" w:hAnsi="Century Gothic"/>
          <w:b/>
          <w:sz w:val="24"/>
          <w:szCs w:val="24"/>
          <w:lang w:val="es-ES"/>
        </w:rPr>
        <w:lastRenderedPageBreak/>
        <w:t>BIOGRAFÍAS DEL REPARTO</w:t>
      </w:r>
    </w:p>
    <w:p w:rsidR="004B0FF7" w:rsidRPr="0096719A" w:rsidRDefault="004B0FF7" w:rsidP="004B0FF7">
      <w:pPr>
        <w:pStyle w:val="Cuadrculamedia21"/>
        <w:rPr>
          <w:b/>
          <w:lang w:val="es-ES"/>
        </w:rPr>
      </w:pPr>
    </w:p>
    <w:p w:rsidR="004B0FF7" w:rsidRPr="0096719A" w:rsidRDefault="004B0FF7" w:rsidP="0096719A">
      <w:pPr>
        <w:spacing w:line="240" w:lineRule="auto"/>
        <w:jc w:val="both"/>
        <w:outlineLvl w:val="0"/>
        <w:rPr>
          <w:rFonts w:ascii="Century Gothic" w:hAnsi="Century Gothic"/>
          <w:b/>
          <w:sz w:val="20"/>
          <w:szCs w:val="20"/>
          <w:lang w:val="es-ES"/>
        </w:rPr>
      </w:pPr>
      <w:r w:rsidRPr="0096719A">
        <w:rPr>
          <w:rFonts w:ascii="Century Gothic" w:hAnsi="Century Gothic"/>
          <w:b/>
          <w:sz w:val="20"/>
          <w:szCs w:val="20"/>
          <w:lang w:val="es-ES"/>
        </w:rPr>
        <w:t>IMELDA STAUNTON - SANDRA</w:t>
      </w:r>
    </w:p>
    <w:p w:rsidR="004B0FF7" w:rsidRPr="009B0512" w:rsidRDefault="004B0FF7" w:rsidP="004B0FF7">
      <w:pPr>
        <w:spacing w:line="240" w:lineRule="auto"/>
        <w:jc w:val="both"/>
        <w:rPr>
          <w:rFonts w:ascii="Century Gothic" w:hAnsi="Century Gothic"/>
          <w:color w:val="FF0000"/>
          <w:sz w:val="20"/>
          <w:szCs w:val="20"/>
          <w:lang w:val="es-ES"/>
        </w:rPr>
      </w:pPr>
      <w:r w:rsidRPr="009B0512">
        <w:rPr>
          <w:rFonts w:ascii="Century Gothic" w:hAnsi="Century Gothic" w:cs="Arial"/>
          <w:sz w:val="20"/>
          <w:szCs w:val="20"/>
          <w:lang w:val="es-ES"/>
        </w:rPr>
        <w:t xml:space="preserve">Después de formarse en la Real Academia de Arte Dramático, Imelda Staunton inició una carrera en el teatro, por la que ha recibido cuatro premios Olivier. En el cine, es una actriz ganadora del BAFTA y del Screen Actor Guild, con nominaciones a los Oscar, los Globos de Oro, BAFTA, Screen Actor Guild, Emmy y Primetime Emmy. </w:t>
      </w: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Staunton ha actuado en una gran variedad de obras de teatro y musicales en Londres, ganando cuatro premios Olivier; tres a la Mejor Actriz en un Musical por sus papeles como Momma Rose en</w:t>
      </w:r>
      <w:r w:rsidRPr="009B0512">
        <w:rPr>
          <w:rFonts w:ascii="Century Gothic" w:hAnsi="Century Gothic" w:cs="Arial"/>
          <w:i/>
          <w:iCs/>
          <w:sz w:val="20"/>
          <w:szCs w:val="20"/>
          <w:lang w:val="es-ES"/>
        </w:rPr>
        <w:t xml:space="preserve"> Gypsy</w:t>
      </w:r>
      <w:r w:rsidRPr="009B0512">
        <w:rPr>
          <w:rFonts w:ascii="Century Gothic" w:hAnsi="Century Gothic" w:cs="Arial"/>
          <w:sz w:val="20"/>
          <w:szCs w:val="20"/>
          <w:lang w:val="es-ES"/>
        </w:rPr>
        <w:t>, como la Sra. Lovett en</w:t>
      </w:r>
      <w:r w:rsidRPr="009B0512">
        <w:rPr>
          <w:rFonts w:ascii="Century Gothic" w:hAnsi="Century Gothic" w:cs="Arial"/>
          <w:i/>
          <w:iCs/>
          <w:sz w:val="20"/>
          <w:szCs w:val="20"/>
          <w:lang w:val="es-ES"/>
        </w:rPr>
        <w:t xml:space="preserve"> Sweeney Todd, el barbero diabólico de la calle Fleet, </w:t>
      </w:r>
      <w:r w:rsidRPr="009B0512">
        <w:rPr>
          <w:rFonts w:ascii="Century Gothic" w:hAnsi="Century Gothic" w:cs="Arial"/>
          <w:sz w:val="20"/>
          <w:szCs w:val="20"/>
          <w:lang w:val="es-ES"/>
        </w:rPr>
        <w:t>como la esposa del panadero en</w:t>
      </w:r>
      <w:r w:rsidRPr="009B0512">
        <w:rPr>
          <w:rFonts w:ascii="Century Gothic" w:hAnsi="Century Gothic" w:cs="Arial"/>
          <w:i/>
          <w:iCs/>
          <w:sz w:val="20"/>
          <w:szCs w:val="20"/>
          <w:lang w:val="es-ES"/>
        </w:rPr>
        <w:t xml:space="preserve"> Into the Woods</w:t>
      </w:r>
      <w:r w:rsidRPr="009B0512">
        <w:rPr>
          <w:rFonts w:ascii="Century Gothic" w:hAnsi="Century Gothic" w:cs="Arial"/>
          <w:sz w:val="20"/>
          <w:szCs w:val="20"/>
          <w:lang w:val="es-ES"/>
        </w:rPr>
        <w:t xml:space="preserve"> (todas se representaron posteriormente en el West End) y uno a la Mejor Interpretación de Reparto por su trabajo en </w:t>
      </w:r>
      <w:r w:rsidRPr="009B0512">
        <w:rPr>
          <w:rFonts w:ascii="Century Gothic" w:hAnsi="Century Gothic" w:cs="Arial"/>
          <w:i/>
          <w:iCs/>
          <w:sz w:val="20"/>
          <w:szCs w:val="20"/>
          <w:lang w:val="es-ES"/>
        </w:rPr>
        <w:t>Adorable seductor</w:t>
      </w:r>
      <w:r w:rsidRPr="009B0512">
        <w:rPr>
          <w:rFonts w:ascii="Century Gothic" w:hAnsi="Century Gothic" w:cs="Arial"/>
          <w:sz w:val="20"/>
          <w:szCs w:val="20"/>
          <w:lang w:val="es-ES"/>
        </w:rPr>
        <w:t xml:space="preserve"> y </w:t>
      </w:r>
      <w:r w:rsidRPr="009B0512">
        <w:rPr>
          <w:rFonts w:ascii="Century Gothic" w:hAnsi="Century Gothic" w:cs="Arial"/>
          <w:i/>
          <w:iCs/>
          <w:sz w:val="20"/>
          <w:szCs w:val="20"/>
          <w:lang w:val="es-ES"/>
        </w:rPr>
        <w:t>El trigo está verde</w:t>
      </w:r>
      <w:r w:rsidRPr="009B0512">
        <w:rPr>
          <w:rFonts w:ascii="Century Gothic" w:hAnsi="Century Gothic" w:cs="Arial"/>
          <w:sz w:val="20"/>
          <w:szCs w:val="20"/>
          <w:lang w:val="es-ES"/>
        </w:rPr>
        <w:t xml:space="preserve"> en 1985. Sus apariciones en los escenarios teatrales en </w:t>
      </w:r>
      <w:r w:rsidRPr="009B0512">
        <w:rPr>
          <w:rFonts w:ascii="Century Gothic" w:hAnsi="Century Gothic" w:cs="Arial"/>
          <w:i/>
          <w:iCs/>
          <w:sz w:val="20"/>
          <w:szCs w:val="20"/>
          <w:lang w:val="es-ES"/>
        </w:rPr>
        <w:t>La ópera del mendigo</w:t>
      </w:r>
      <w:r w:rsidRPr="009B0512">
        <w:rPr>
          <w:rFonts w:ascii="Century Gothic" w:hAnsi="Century Gothic" w:cs="Arial"/>
          <w:sz w:val="20"/>
          <w:szCs w:val="20"/>
          <w:lang w:val="es-ES"/>
        </w:rPr>
        <w:t xml:space="preserve"> (1982), </w:t>
      </w:r>
      <w:r w:rsidRPr="009B0512">
        <w:rPr>
          <w:rFonts w:ascii="Century Gothic" w:hAnsi="Century Gothic" w:cs="Arial"/>
          <w:i/>
          <w:iCs/>
          <w:sz w:val="20"/>
          <w:szCs w:val="20"/>
          <w:lang w:val="es-ES"/>
        </w:rPr>
        <w:t>El mago de Oz</w:t>
      </w:r>
      <w:r w:rsidRPr="009B0512">
        <w:rPr>
          <w:rFonts w:ascii="Century Gothic" w:hAnsi="Century Gothic" w:cs="Arial"/>
          <w:sz w:val="20"/>
          <w:szCs w:val="20"/>
          <w:lang w:val="es-ES"/>
        </w:rPr>
        <w:t xml:space="preserve"> (1987), </w:t>
      </w:r>
      <w:r w:rsidRPr="009B0512">
        <w:rPr>
          <w:rFonts w:ascii="Century Gothic" w:hAnsi="Century Gothic" w:cs="Arial"/>
          <w:i/>
          <w:iCs/>
          <w:sz w:val="20"/>
          <w:szCs w:val="20"/>
          <w:lang w:val="es-ES"/>
        </w:rPr>
        <w:t>Tío Vania</w:t>
      </w:r>
      <w:r w:rsidRPr="009B0512">
        <w:rPr>
          <w:rFonts w:ascii="Century Gothic" w:hAnsi="Century Gothic" w:cs="Arial"/>
          <w:sz w:val="20"/>
          <w:szCs w:val="20"/>
          <w:lang w:val="es-ES"/>
        </w:rPr>
        <w:t xml:space="preserve"> (1988), </w:t>
      </w:r>
      <w:r w:rsidRPr="009B0512">
        <w:rPr>
          <w:rFonts w:ascii="Century Gothic" w:hAnsi="Century Gothic" w:cs="Arial"/>
          <w:i/>
          <w:iCs/>
          <w:sz w:val="20"/>
          <w:szCs w:val="20"/>
          <w:lang w:val="es-ES"/>
        </w:rPr>
        <w:t>Ellos y ellas</w:t>
      </w:r>
      <w:r w:rsidRPr="009B0512">
        <w:rPr>
          <w:rFonts w:ascii="Century Gothic" w:hAnsi="Century Gothic" w:cs="Arial"/>
          <w:sz w:val="20"/>
          <w:szCs w:val="20"/>
          <w:lang w:val="es-ES"/>
        </w:rPr>
        <w:t xml:space="preserve"> (1996), </w:t>
      </w:r>
      <w:r w:rsidRPr="009B0512">
        <w:rPr>
          <w:rFonts w:ascii="Century Gothic" w:hAnsi="Century Gothic" w:cs="Arial"/>
          <w:i/>
          <w:iCs/>
          <w:sz w:val="20"/>
          <w:szCs w:val="20"/>
          <w:lang w:val="es-ES"/>
        </w:rPr>
        <w:t>El realquilado</w:t>
      </w:r>
      <w:r w:rsidRPr="009B0512">
        <w:rPr>
          <w:rFonts w:ascii="Century Gothic" w:hAnsi="Century Gothic" w:cs="Arial"/>
          <w:sz w:val="20"/>
          <w:szCs w:val="20"/>
          <w:lang w:val="es-ES"/>
        </w:rPr>
        <w:t xml:space="preserve"> (2009) y </w:t>
      </w:r>
      <w:r w:rsidRPr="009B0512">
        <w:rPr>
          <w:rFonts w:ascii="Century Gothic" w:hAnsi="Century Gothic" w:cs="Arial"/>
          <w:i/>
          <w:iCs/>
          <w:sz w:val="20"/>
          <w:szCs w:val="20"/>
          <w:lang w:val="es-ES"/>
        </w:rPr>
        <w:t>Una decisión peligrosa</w:t>
      </w:r>
      <w:r w:rsidRPr="009B0512">
        <w:rPr>
          <w:rFonts w:ascii="Century Gothic" w:hAnsi="Century Gothic" w:cs="Arial"/>
          <w:sz w:val="20"/>
          <w:szCs w:val="20"/>
          <w:lang w:val="es-ES"/>
        </w:rPr>
        <w:t xml:space="preserve"> (2014) también le valieron nominaciones al Premio Olivier. Staunton ha sido nominado a un total de 11 Premios Olivier.</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eastAsia="en-GB"/>
        </w:rPr>
      </w:pPr>
      <w:r w:rsidRPr="009B0512">
        <w:rPr>
          <w:rFonts w:ascii="Century Gothic" w:hAnsi="Century Gothic" w:cs="Arial"/>
          <w:sz w:val="20"/>
          <w:szCs w:val="20"/>
          <w:lang w:val="es-ES" w:eastAsia="en-GB"/>
        </w:rPr>
        <w:t xml:space="preserve">Otros papeles destacadas de Staunton en el teatro incluyen a Marty en </w:t>
      </w:r>
      <w:r w:rsidRPr="009B0512">
        <w:rPr>
          <w:rFonts w:ascii="Century Gothic" w:hAnsi="Century Gothic" w:cs="Arial"/>
          <w:i/>
          <w:iCs/>
          <w:sz w:val="20"/>
          <w:szCs w:val="20"/>
          <w:lang w:val="es-ES" w:eastAsia="en-GB"/>
        </w:rPr>
        <w:t xml:space="preserve">Circle Mirror Transformation </w:t>
      </w:r>
      <w:r w:rsidRPr="009B0512">
        <w:rPr>
          <w:rFonts w:ascii="Century Gothic" w:hAnsi="Century Gothic" w:cs="Arial"/>
          <w:sz w:val="20"/>
          <w:szCs w:val="20"/>
          <w:lang w:val="es-ES" w:eastAsia="en-GB"/>
        </w:rPr>
        <w:t xml:space="preserve">en el Royal Court, Claire en </w:t>
      </w:r>
      <w:r w:rsidRPr="009B0512">
        <w:rPr>
          <w:rFonts w:ascii="Century Gothic" w:hAnsi="Century Gothic" w:cs="Arial"/>
          <w:i/>
          <w:iCs/>
          <w:sz w:val="20"/>
          <w:szCs w:val="20"/>
          <w:lang w:val="es-ES" w:eastAsia="en-GB"/>
        </w:rPr>
        <w:t>Un equilibrio delicado</w:t>
      </w:r>
      <w:r w:rsidRPr="009B0512">
        <w:rPr>
          <w:rFonts w:ascii="Century Gothic" w:hAnsi="Century Gothic" w:cs="Arial"/>
          <w:sz w:val="20"/>
          <w:szCs w:val="20"/>
          <w:lang w:val="es-ES" w:eastAsia="en-GB"/>
        </w:rPr>
        <w:t xml:space="preserve"> en el Almeida, Inés en </w:t>
      </w:r>
      <w:r w:rsidRPr="009B0512">
        <w:rPr>
          <w:rFonts w:ascii="Century Gothic" w:hAnsi="Century Gothic" w:cs="Arial"/>
          <w:i/>
          <w:iCs/>
          <w:sz w:val="20"/>
          <w:szCs w:val="20"/>
          <w:lang w:val="es-ES" w:eastAsia="en-GB"/>
        </w:rPr>
        <w:t>Life x 3</w:t>
      </w:r>
      <w:r w:rsidRPr="009B0512">
        <w:rPr>
          <w:rFonts w:ascii="Century Gothic" w:hAnsi="Century Gothic" w:cs="Arial"/>
          <w:sz w:val="20"/>
          <w:szCs w:val="20"/>
          <w:lang w:val="es-ES" w:eastAsia="en-GB"/>
        </w:rPr>
        <w:t xml:space="preserve"> en el National y Nora en </w:t>
      </w:r>
      <w:r w:rsidRPr="009B0512">
        <w:rPr>
          <w:rFonts w:ascii="Century Gothic" w:hAnsi="Century Gothic" w:cs="Arial"/>
          <w:i/>
          <w:iCs/>
          <w:sz w:val="20"/>
          <w:szCs w:val="20"/>
          <w:lang w:val="es-ES" w:eastAsia="en-GB"/>
        </w:rPr>
        <w:t>Calicó</w:t>
      </w:r>
      <w:r w:rsidRPr="009B0512">
        <w:rPr>
          <w:rFonts w:ascii="Century Gothic" w:hAnsi="Century Gothic" w:cs="Arial"/>
          <w:sz w:val="20"/>
          <w:szCs w:val="20"/>
          <w:lang w:val="es-ES" w:eastAsia="en-GB"/>
        </w:rPr>
        <w:t xml:space="preserve">  presentado por Sonia Friedman Productions. </w:t>
      </w:r>
    </w:p>
    <w:p w:rsidR="004B0FF7" w:rsidRPr="009B0512" w:rsidRDefault="004B0FF7" w:rsidP="004B0FF7">
      <w:pPr>
        <w:spacing w:after="0" w:line="240" w:lineRule="auto"/>
        <w:jc w:val="both"/>
        <w:rPr>
          <w:rFonts w:ascii="Century Gothic" w:hAnsi="Century Gothic" w:cs="Arial"/>
          <w:sz w:val="20"/>
          <w:szCs w:val="20"/>
          <w:lang w:val="es-ES" w:eastAsia="en-GB"/>
        </w:rPr>
      </w:pPr>
    </w:p>
    <w:p w:rsidR="004B0FF7" w:rsidRPr="009B0512" w:rsidRDefault="004B0FF7" w:rsidP="004B0FF7">
      <w:pPr>
        <w:spacing w:after="0" w:line="240" w:lineRule="auto"/>
        <w:jc w:val="both"/>
        <w:rPr>
          <w:rFonts w:ascii="Century Gothic" w:hAnsi="Century Gothic" w:cs="Arial"/>
          <w:i/>
          <w:sz w:val="20"/>
          <w:szCs w:val="20"/>
          <w:lang w:val="es-ES" w:eastAsia="en-GB"/>
        </w:rPr>
      </w:pPr>
      <w:r w:rsidRPr="009B0512">
        <w:rPr>
          <w:rFonts w:ascii="Century Gothic" w:hAnsi="Century Gothic" w:cs="Arial"/>
          <w:sz w:val="20"/>
          <w:szCs w:val="20"/>
          <w:lang w:val="es-ES" w:eastAsia="en-GB"/>
        </w:rPr>
        <w:t xml:space="preserve">Staunton logró el favor de la crítica por su papel protagonista en </w:t>
      </w:r>
      <w:r w:rsidRPr="009B0512">
        <w:rPr>
          <w:rFonts w:ascii="Century Gothic" w:hAnsi="Century Gothic" w:cs="Arial"/>
          <w:i/>
          <w:iCs/>
          <w:sz w:val="20"/>
          <w:szCs w:val="20"/>
          <w:lang w:val="es-ES" w:eastAsia="en-GB"/>
        </w:rPr>
        <w:t xml:space="preserve">EL SECRETO DE VERA DRAKE, </w:t>
      </w:r>
      <w:r w:rsidRPr="009B0512">
        <w:rPr>
          <w:rFonts w:ascii="Century Gothic" w:hAnsi="Century Gothic" w:cs="Arial"/>
          <w:sz w:val="20"/>
          <w:szCs w:val="20"/>
          <w:lang w:val="es-ES" w:eastAsia="en-GB"/>
        </w:rPr>
        <w:t xml:space="preserve">por el que recibió un BAFTA, Mejor Actriz Europea, Premio BIFA, Mejor actriz en el Festival de Cine de Venecia y una nominación al Oscar. También ha protagonizado películas de éxito mundial como </w:t>
      </w:r>
      <w:r w:rsidRPr="009B0512">
        <w:rPr>
          <w:rFonts w:ascii="Century Gothic" w:hAnsi="Century Gothic" w:cs="Arial"/>
          <w:i/>
          <w:iCs/>
          <w:sz w:val="20"/>
          <w:szCs w:val="20"/>
          <w:lang w:val="es-ES" w:eastAsia="en-GB"/>
        </w:rPr>
        <w:t xml:space="preserve">HARRY POTTER Y LA ORDEN DEL FÉNIX, DIARIOS DE LA CALLE, MALÉFICA, PRIDE (ORGULLO), LA MALDICIÓN DE ROOKFORD, ANOTHER YEAR, </w:t>
      </w:r>
      <w:r w:rsidRPr="009B0512">
        <w:rPr>
          <w:rFonts w:ascii="Century Gothic" w:hAnsi="Century Gothic" w:cs="Arial"/>
          <w:sz w:val="20"/>
          <w:szCs w:val="20"/>
          <w:lang w:val="es-ES" w:eastAsia="en-GB"/>
        </w:rPr>
        <w:t xml:space="preserve">y </w:t>
      </w:r>
      <w:r w:rsidRPr="009B0512">
        <w:rPr>
          <w:rFonts w:ascii="Century Gothic" w:hAnsi="Century Gothic" w:cs="Arial"/>
          <w:i/>
          <w:iCs/>
          <w:sz w:val="20"/>
          <w:szCs w:val="20"/>
          <w:lang w:val="es-ES" w:eastAsia="en-GB"/>
        </w:rPr>
        <w:t>DESTINO: WOODSTOCK.</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6719A" w:rsidRDefault="004B0FF7" w:rsidP="004B0FF7">
      <w:pPr>
        <w:spacing w:after="0" w:line="240" w:lineRule="auto"/>
        <w:jc w:val="both"/>
        <w:rPr>
          <w:rFonts w:ascii="Century Gothic" w:hAnsi="Century Gothic" w:cs="Arial"/>
          <w:sz w:val="20"/>
          <w:szCs w:val="20"/>
          <w:lang w:val="en-US" w:eastAsia="en-GB"/>
        </w:rPr>
      </w:pPr>
      <w:r w:rsidRPr="009B0512">
        <w:rPr>
          <w:rFonts w:ascii="Century Gothic" w:hAnsi="Century Gothic" w:cs="Arial"/>
          <w:sz w:val="20"/>
          <w:szCs w:val="20"/>
          <w:lang w:val="es-ES" w:eastAsia="en-GB"/>
        </w:rPr>
        <w:t xml:space="preserve">Staunton ha tenido un éxito similar en televisión. Su actuación en 'Mi familia y otros animales' le valió una nominación al Premio Emmy Internacional a la Mejor Actriz, mientras que sus papeles en 'Return to Cranford' y 'The Girl' le valieron nominaciones al Premio BAFTA TV a la Mejor Actriz de Reparto. Por esta última, también fue nominada al Primetime Emmy Award a la Mejor Actriz de Reparto en Miniserie o Película. </w:t>
      </w:r>
      <w:proofErr w:type="gramStart"/>
      <w:r w:rsidRPr="009B0512">
        <w:rPr>
          <w:rFonts w:ascii="Century Gothic" w:hAnsi="Century Gothic" w:cs="Arial"/>
          <w:sz w:val="20"/>
          <w:szCs w:val="20"/>
          <w:lang w:val="es-ES" w:eastAsia="en-GB"/>
        </w:rPr>
        <w:t xml:space="preserve">También ha protagonizado las comedias 'Más allá del jardín' </w:t>
      </w:r>
      <w:r w:rsidR="000E7144">
        <w:rPr>
          <w:rFonts w:ascii="Century Gothic" w:hAnsi="Century Gothic" w:cs="Arial"/>
          <w:sz w:val="20"/>
          <w:szCs w:val="20"/>
          <w:lang w:val="es-ES" w:eastAsia="en-GB"/>
        </w:rPr>
        <w:t>e</w:t>
      </w:r>
      <w:r w:rsidRPr="009B0512">
        <w:rPr>
          <w:rFonts w:ascii="Century Gothic" w:hAnsi="Century Gothic" w:cs="Arial"/>
          <w:sz w:val="20"/>
          <w:szCs w:val="20"/>
          <w:lang w:val="es-ES" w:eastAsia="en-GB"/>
        </w:rPr>
        <w:t xml:space="preserve"> 'Is it Legal?</w:t>
      </w:r>
      <w:proofErr w:type="gramEnd"/>
      <w:r w:rsidRPr="009B0512">
        <w:rPr>
          <w:rFonts w:ascii="Century Gothic" w:hAnsi="Century Gothic" w:cs="Arial"/>
          <w:sz w:val="20"/>
          <w:szCs w:val="20"/>
          <w:lang w:val="es-ES" w:eastAsia="en-GB"/>
        </w:rPr>
        <w:t xml:space="preserve">' </w:t>
      </w:r>
      <w:r w:rsidRPr="0096719A">
        <w:rPr>
          <w:rFonts w:ascii="Century Gothic" w:hAnsi="Century Gothic" w:cs="Arial"/>
          <w:sz w:val="20"/>
          <w:szCs w:val="20"/>
          <w:lang w:val="en-US" w:eastAsia="en-GB"/>
        </w:rPr>
        <w:t>Otros de sus créditos televisivos son 'That Day We Sang', 'Psychoville', 'Cranford Chronicles', 'Fingersmith', 'Strange', 'Cambridge Spies', 'David Copperfield', 'The Singing Detective', 'Frank Stubbs' y 'A Bit of Fry and Laurie’.</w:t>
      </w:r>
    </w:p>
    <w:p w:rsidR="004B0FF7" w:rsidRPr="0096719A" w:rsidRDefault="004B0FF7" w:rsidP="004B0FF7">
      <w:pPr>
        <w:spacing w:after="0" w:line="240" w:lineRule="auto"/>
        <w:jc w:val="both"/>
        <w:rPr>
          <w:rFonts w:ascii="Century Gothic" w:hAnsi="Century Gothic"/>
          <w:b/>
          <w:sz w:val="20"/>
          <w:szCs w:val="20"/>
          <w:lang w:val="en-US"/>
        </w:rPr>
      </w:pPr>
    </w:p>
    <w:p w:rsidR="004B0FF7" w:rsidRPr="0096719A" w:rsidRDefault="004B0FF7" w:rsidP="0096719A">
      <w:pPr>
        <w:spacing w:after="0" w:line="240" w:lineRule="auto"/>
        <w:jc w:val="both"/>
        <w:outlineLvl w:val="0"/>
        <w:rPr>
          <w:rFonts w:ascii="Century Gothic" w:hAnsi="Century Gothic"/>
          <w:b/>
          <w:sz w:val="20"/>
          <w:szCs w:val="20"/>
          <w:lang w:val="es-ES"/>
        </w:rPr>
      </w:pPr>
      <w:r w:rsidRPr="0096719A">
        <w:rPr>
          <w:rFonts w:ascii="Century Gothic" w:hAnsi="Century Gothic"/>
          <w:b/>
          <w:sz w:val="20"/>
          <w:szCs w:val="20"/>
          <w:lang w:val="es-ES"/>
        </w:rPr>
        <w:t>TIMOTHY SPALL - CHARLIE</w:t>
      </w:r>
    </w:p>
    <w:p w:rsidR="004B0FF7" w:rsidRPr="009B0512" w:rsidRDefault="004B0FF7" w:rsidP="004B0FF7">
      <w:pPr>
        <w:spacing w:after="0" w:line="240" w:lineRule="auto"/>
        <w:jc w:val="both"/>
        <w:rPr>
          <w:rFonts w:ascii="Century Gothic" w:hAnsi="Century Gothic"/>
          <w:color w:val="FF0000"/>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Timothy Spall (Oficial de la Orden del Imperio Británico) es uno de los actores más queridos y con más talento de Gran Bretaña. Recibió excelentes críticas por su papel de J.M.W Turner en </w:t>
      </w:r>
      <w:r w:rsidRPr="009B0512">
        <w:rPr>
          <w:rFonts w:ascii="Century Gothic" w:hAnsi="Century Gothic" w:cs="Arial"/>
          <w:i/>
          <w:iCs/>
          <w:sz w:val="20"/>
          <w:szCs w:val="20"/>
          <w:lang w:val="es-ES"/>
        </w:rPr>
        <w:t xml:space="preserve">MR. TURNER </w:t>
      </w:r>
      <w:r w:rsidRPr="009B0512">
        <w:rPr>
          <w:rFonts w:ascii="Century Gothic" w:hAnsi="Century Gothic" w:cs="Arial"/>
          <w:sz w:val="20"/>
          <w:szCs w:val="20"/>
          <w:lang w:val="es-ES"/>
        </w:rPr>
        <w:t xml:space="preserve">(2014) de Mike Leigh, que le valió siete premios internacionales, incluido el Premio al Mejor Actor del Festival de Cine de Cannes. Se formó en el National Youth Theatre y en el RADA e inició su carrera como actor en el teatro, con temporadas en Birmingham Rep y el RSC.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6719A" w:rsidRDefault="004B0FF7" w:rsidP="004B0FF7">
      <w:pPr>
        <w:spacing w:after="0" w:line="240" w:lineRule="auto"/>
        <w:jc w:val="both"/>
        <w:rPr>
          <w:rFonts w:ascii="Century Gothic" w:hAnsi="Century Gothic" w:cs="Arial"/>
          <w:sz w:val="20"/>
          <w:szCs w:val="20"/>
          <w:lang w:val="en-US"/>
        </w:rPr>
      </w:pPr>
      <w:r w:rsidRPr="009B0512">
        <w:rPr>
          <w:rFonts w:ascii="Century Gothic" w:hAnsi="Century Gothic" w:cs="Arial"/>
          <w:sz w:val="20"/>
          <w:szCs w:val="20"/>
          <w:lang w:val="es-ES"/>
        </w:rPr>
        <w:t xml:space="preserve">Timothy es muy conocido por su papel de Peter Pettigrew en la serie de Harry Potter, y entre sus trabajos en el cine cabe destacar: </w:t>
      </w:r>
      <w:r w:rsidRPr="009B0512">
        <w:rPr>
          <w:rFonts w:ascii="Century Gothic" w:hAnsi="Century Gothic" w:cs="Arial"/>
          <w:i/>
          <w:iCs/>
          <w:sz w:val="20"/>
          <w:szCs w:val="20"/>
          <w:lang w:val="es-ES"/>
        </w:rPr>
        <w:t xml:space="preserve">EL DISCURSO DEL REY, THE DAMNED UNITED, SWEENEY TODD: EL BARBERO DIABÓLICO DE LA CALLE FLEET, PIERREPOINT, EL VERDUGO, ALL OR NOTHING, LUCKY BREAK, TOPSY-TOPSY, SECRETOS Y MENTIRAS. </w:t>
      </w:r>
      <w:r w:rsidRPr="0096719A">
        <w:rPr>
          <w:rFonts w:ascii="Century Gothic" w:hAnsi="Century Gothic" w:cs="Arial"/>
          <w:sz w:val="20"/>
          <w:szCs w:val="20"/>
          <w:lang w:val="en-US"/>
        </w:rPr>
        <w:t xml:space="preserve">Sus créditos televisivos incluyen: ‘The Enfield Haunting', 'Blandings', 'The Syndicate', 'The Fattest Man in Britain', 'Oliver Twist', 'The Street', 'Bodily Harm', 'Auf Weidersehen Pet', 'Perfect Strangers', ' Shooting the Past', 'Our Mutual Friend' y su propio documental 'Timorthy Spall: Somewhere at Sea’. </w:t>
      </w:r>
    </w:p>
    <w:p w:rsidR="004B0FF7" w:rsidRPr="0096719A" w:rsidRDefault="004B0FF7" w:rsidP="004B0FF7">
      <w:pPr>
        <w:spacing w:after="0" w:line="240" w:lineRule="auto"/>
        <w:jc w:val="both"/>
        <w:rPr>
          <w:rFonts w:ascii="Century Gothic" w:hAnsi="Century Gothic" w:cs="Arial"/>
          <w:sz w:val="20"/>
          <w:szCs w:val="20"/>
          <w:lang w:val="en-US"/>
        </w:rPr>
      </w:pPr>
    </w:p>
    <w:p w:rsidR="004B0FF7" w:rsidRPr="009B0512" w:rsidRDefault="004B0FF7" w:rsidP="004B0FF7">
      <w:pPr>
        <w:spacing w:after="0" w:line="240" w:lineRule="auto"/>
        <w:jc w:val="both"/>
        <w:rPr>
          <w:rFonts w:ascii="Century Gothic" w:hAnsi="Century Gothic" w:cs="Arial"/>
          <w:i/>
          <w:sz w:val="20"/>
          <w:szCs w:val="20"/>
          <w:lang w:val="es-ES"/>
        </w:rPr>
      </w:pPr>
      <w:r w:rsidRPr="009B0512">
        <w:rPr>
          <w:rFonts w:ascii="Century Gothic" w:hAnsi="Century Gothic" w:cs="Arial"/>
          <w:sz w:val="20"/>
          <w:szCs w:val="20"/>
          <w:lang w:val="es-ES"/>
        </w:rPr>
        <w:lastRenderedPageBreak/>
        <w:t xml:space="preserve">Timothy también hizo el popular personaje de Fungus the Bogeyman en una serie de cuatro partes para Sky1 y recibió grandes elogios por el muy esperado </w:t>
      </w:r>
      <w:r w:rsidRPr="009B0512">
        <w:rPr>
          <w:rFonts w:ascii="Century Gothic" w:hAnsi="Century Gothic" w:cs="Arial"/>
          <w:i/>
          <w:iCs/>
          <w:sz w:val="20"/>
          <w:szCs w:val="20"/>
          <w:lang w:val="es-ES"/>
        </w:rPr>
        <w:t>The Caretaker</w:t>
      </w:r>
      <w:r w:rsidRPr="009B0512">
        <w:rPr>
          <w:rFonts w:ascii="Century Gothic" w:hAnsi="Century Gothic" w:cs="Arial"/>
          <w:sz w:val="20"/>
          <w:szCs w:val="20"/>
          <w:lang w:val="es-ES"/>
        </w:rPr>
        <w:t xml:space="preserve"> en The Old Vic a principios de 2016. Otros de sus créditos en el cine son: </w:t>
      </w:r>
      <w:r w:rsidRPr="009B0512">
        <w:rPr>
          <w:rFonts w:ascii="Century Gothic" w:hAnsi="Century Gothic" w:cs="Arial"/>
          <w:i/>
          <w:iCs/>
          <w:sz w:val="20"/>
          <w:szCs w:val="20"/>
          <w:lang w:val="es-ES"/>
        </w:rPr>
        <w:t xml:space="preserve">NEGACIÓN </w:t>
      </w:r>
      <w:r w:rsidRPr="009B0512">
        <w:rPr>
          <w:rFonts w:ascii="Century Gothic" w:hAnsi="Century Gothic" w:cs="Arial"/>
          <w:sz w:val="20"/>
          <w:szCs w:val="20"/>
          <w:lang w:val="es-ES"/>
        </w:rPr>
        <w:t xml:space="preserve">con Rachel Weisz y Tom Wilkinson, </w:t>
      </w:r>
      <w:r w:rsidRPr="009B0512">
        <w:rPr>
          <w:rFonts w:ascii="Century Gothic" w:hAnsi="Century Gothic" w:cs="Arial"/>
          <w:i/>
          <w:iCs/>
          <w:sz w:val="20"/>
          <w:szCs w:val="20"/>
          <w:lang w:val="es-ES"/>
        </w:rPr>
        <w:t xml:space="preserve">EL VIAJE </w:t>
      </w:r>
      <w:r w:rsidRPr="009B0512">
        <w:rPr>
          <w:rFonts w:ascii="Century Gothic" w:hAnsi="Century Gothic" w:cs="Arial"/>
          <w:sz w:val="20"/>
          <w:szCs w:val="20"/>
          <w:lang w:val="es-ES"/>
        </w:rPr>
        <w:t>de Nick Hamm</w:t>
      </w:r>
      <w:r w:rsidRPr="009B0512">
        <w:rPr>
          <w:rFonts w:ascii="Century Gothic" w:hAnsi="Century Gothic" w:cs="Arial"/>
          <w:i/>
          <w:iCs/>
          <w:sz w:val="20"/>
          <w:szCs w:val="20"/>
          <w:lang w:val="es-ES"/>
        </w:rPr>
        <w:t xml:space="preserve"> </w:t>
      </w:r>
      <w:r w:rsidRPr="009B0512">
        <w:rPr>
          <w:rFonts w:ascii="Century Gothic" w:hAnsi="Century Gothic" w:cs="Arial"/>
          <w:sz w:val="20"/>
          <w:szCs w:val="20"/>
          <w:lang w:val="es-ES"/>
        </w:rPr>
        <w:t xml:space="preserve">y </w:t>
      </w:r>
      <w:r w:rsidRPr="009B0512">
        <w:rPr>
          <w:rFonts w:ascii="Century Gothic" w:hAnsi="Century Gothic" w:cs="Arial"/>
          <w:i/>
          <w:iCs/>
          <w:sz w:val="20"/>
          <w:szCs w:val="20"/>
          <w:lang w:val="es-ES"/>
        </w:rPr>
        <w:t xml:space="preserve">AWAY </w:t>
      </w:r>
      <w:r w:rsidRPr="009B0512">
        <w:rPr>
          <w:rFonts w:ascii="Century Gothic" w:hAnsi="Century Gothic" w:cs="Arial"/>
          <w:sz w:val="20"/>
          <w:szCs w:val="20"/>
          <w:lang w:val="es-ES"/>
        </w:rPr>
        <w:t xml:space="preserve">de David Blair. </w:t>
      </w:r>
    </w:p>
    <w:p w:rsidR="004B0FF7" w:rsidRPr="0096719A" w:rsidRDefault="004B0FF7" w:rsidP="004B0FF7">
      <w:pPr>
        <w:spacing w:after="0" w:line="240" w:lineRule="auto"/>
        <w:jc w:val="both"/>
        <w:rPr>
          <w:rFonts w:ascii="Century Gothic" w:hAnsi="Century Gothic"/>
          <w:b/>
          <w:sz w:val="20"/>
          <w:szCs w:val="20"/>
          <w:lang w:val="es-ES"/>
        </w:rPr>
      </w:pPr>
    </w:p>
    <w:p w:rsidR="004B0FF7" w:rsidRPr="0096719A" w:rsidRDefault="004B0FF7" w:rsidP="0096719A">
      <w:pPr>
        <w:spacing w:after="0" w:line="240" w:lineRule="auto"/>
        <w:jc w:val="both"/>
        <w:outlineLvl w:val="0"/>
        <w:rPr>
          <w:rFonts w:ascii="Century Gothic" w:hAnsi="Century Gothic"/>
          <w:b/>
          <w:sz w:val="20"/>
          <w:szCs w:val="20"/>
          <w:lang w:val="es-ES"/>
        </w:rPr>
      </w:pPr>
      <w:r w:rsidRPr="0096719A">
        <w:rPr>
          <w:rFonts w:ascii="Century Gothic" w:hAnsi="Century Gothic"/>
          <w:b/>
          <w:sz w:val="20"/>
          <w:szCs w:val="20"/>
          <w:lang w:val="es-ES"/>
        </w:rPr>
        <w:t>CELIA IMRIE – BIF</w:t>
      </w:r>
    </w:p>
    <w:p w:rsidR="004B0FF7" w:rsidRPr="009B0512" w:rsidRDefault="004B0FF7" w:rsidP="004B0FF7">
      <w:pPr>
        <w:spacing w:after="0" w:line="240" w:lineRule="auto"/>
        <w:jc w:val="both"/>
        <w:rPr>
          <w:rFonts w:ascii="Century Gothic" w:hAnsi="Century Gothic"/>
          <w:color w:val="FF0000"/>
          <w:sz w:val="20"/>
          <w:szCs w:val="20"/>
          <w:lang w:val="es-ES"/>
        </w:rPr>
      </w:pPr>
    </w:p>
    <w:p w:rsidR="004B0FF7" w:rsidRPr="009B0512" w:rsidRDefault="004B0FF7" w:rsidP="004B0FF7">
      <w:pPr>
        <w:autoSpaceDE w:val="0"/>
        <w:autoSpaceDN w:val="0"/>
        <w:spacing w:after="0" w:line="240" w:lineRule="auto"/>
        <w:contextualSpacing/>
        <w:jc w:val="both"/>
        <w:rPr>
          <w:rFonts w:ascii="Century Gothic" w:hAnsi="Century Gothic" w:cs="Arial"/>
          <w:i/>
          <w:sz w:val="20"/>
          <w:szCs w:val="20"/>
          <w:lang w:val="es-ES"/>
        </w:rPr>
      </w:pPr>
      <w:r w:rsidRPr="009B0512">
        <w:rPr>
          <w:rFonts w:ascii="Century Gothic" w:hAnsi="Century Gothic" w:cs="Arial"/>
          <w:sz w:val="20"/>
          <w:szCs w:val="20"/>
          <w:lang w:val="es-ES"/>
        </w:rPr>
        <w:t xml:space="preserve">Celia Imrie es una actriz nominada al Screen Actors Guild y ganadora de varios premios Olivier. En 2015, protagonizó </w:t>
      </w:r>
      <w:r w:rsidRPr="009B0512">
        <w:rPr>
          <w:rFonts w:ascii="Century Gothic" w:hAnsi="Century Gothic" w:cs="Arial"/>
          <w:i/>
          <w:iCs/>
          <w:sz w:val="20"/>
          <w:szCs w:val="20"/>
          <w:lang w:val="es-ES"/>
        </w:rPr>
        <w:t>EL NUEVO EXÓTICO HOTEL MARIGOLD</w:t>
      </w:r>
      <w:r w:rsidRPr="009B0512">
        <w:rPr>
          <w:rFonts w:ascii="Century Gothic" w:hAnsi="Century Gothic" w:cs="Arial"/>
          <w:sz w:val="20"/>
          <w:szCs w:val="20"/>
          <w:lang w:val="es-ES"/>
        </w:rPr>
        <w:t xml:space="preserve"> como Madge Hardcastle, una actuación que The Daily Telegraph declaró "brillante”. La película recibió elogios de la crítica y diversos premios como las nominaciones a la Mejor Película de The Hollywood Foreign Press, el BAFTA y The Screen Actors Guild (Ensemble Award). Esta película fue la continuación del original de enorme éxito, </w:t>
      </w:r>
      <w:r w:rsidRPr="009B0512">
        <w:rPr>
          <w:rFonts w:ascii="Century Gothic" w:hAnsi="Century Gothic" w:cs="Arial"/>
          <w:i/>
          <w:iCs/>
          <w:sz w:val="20"/>
          <w:szCs w:val="20"/>
          <w:lang w:val="es-ES"/>
        </w:rPr>
        <w:t xml:space="preserve">EL EXÓTICO HOTEL MARIGOLD. </w:t>
      </w:r>
    </w:p>
    <w:p w:rsidR="004B0FF7" w:rsidRPr="009B0512" w:rsidRDefault="004B0FF7" w:rsidP="004B0FF7">
      <w:pPr>
        <w:autoSpaceDE w:val="0"/>
        <w:autoSpaceDN w:val="0"/>
        <w:spacing w:after="0" w:line="240" w:lineRule="auto"/>
        <w:contextualSpacing/>
        <w:jc w:val="both"/>
        <w:rPr>
          <w:rFonts w:ascii="Century Gothic" w:hAnsi="Century Gothic" w:cs="Arial"/>
          <w:sz w:val="20"/>
          <w:szCs w:val="20"/>
          <w:lang w:val="es-ES"/>
        </w:rPr>
      </w:pPr>
      <w:r w:rsidRPr="009B0512">
        <w:rPr>
          <w:rFonts w:ascii="Century Gothic" w:hAnsi="Century Gothic" w:cs="Arial"/>
          <w:sz w:val="20"/>
          <w:szCs w:val="20"/>
          <w:lang w:val="es-ES"/>
        </w:rPr>
        <w:t> </w:t>
      </w:r>
    </w:p>
    <w:p w:rsidR="004B0FF7" w:rsidRPr="009B0512" w:rsidRDefault="004B0FF7" w:rsidP="004B0FF7">
      <w:pPr>
        <w:autoSpaceDE w:val="0"/>
        <w:autoSpaceDN w:val="0"/>
        <w:spacing w:after="0" w:line="240" w:lineRule="auto"/>
        <w:contextualSpacing/>
        <w:jc w:val="both"/>
        <w:rPr>
          <w:rFonts w:ascii="Century Gothic" w:hAnsi="Century Gothic" w:cs="Arial"/>
          <w:sz w:val="20"/>
          <w:szCs w:val="20"/>
          <w:lang w:val="es-ES"/>
        </w:rPr>
      </w:pPr>
      <w:r w:rsidRPr="009B0512">
        <w:rPr>
          <w:rFonts w:ascii="Century Gothic" w:hAnsi="Century Gothic" w:cs="Arial"/>
          <w:sz w:val="20"/>
          <w:szCs w:val="20"/>
          <w:lang w:val="es-ES"/>
        </w:rPr>
        <w:t xml:space="preserve">En 2015, Imrie se estrenó como novelista con </w:t>
      </w:r>
      <w:r w:rsidRPr="009B0512">
        <w:rPr>
          <w:rFonts w:ascii="Century Gothic" w:hAnsi="Century Gothic" w:cs="Arial"/>
          <w:i/>
          <w:iCs/>
          <w:sz w:val="20"/>
          <w:szCs w:val="20"/>
          <w:lang w:val="es-ES"/>
        </w:rPr>
        <w:t>Not Quite Nice</w:t>
      </w:r>
      <w:r w:rsidRPr="009B0512">
        <w:rPr>
          <w:rFonts w:ascii="Century Gothic" w:hAnsi="Century Gothic" w:cs="Arial"/>
          <w:sz w:val="20"/>
          <w:szCs w:val="20"/>
          <w:lang w:val="es-ES"/>
        </w:rPr>
        <w:t xml:space="preserve">, que fue el título más vendido de la editorial Bloomsbury, best-seller del Sunday Times, alcanzó el número cinco en la lista de iBooks y fue número seis en la lista de éxitos de ventas de Amazon. En marzo de 2016, Bloomsbury publicó su secuela titulada, </w:t>
      </w:r>
      <w:r w:rsidRPr="009B0512">
        <w:rPr>
          <w:rFonts w:ascii="Century Gothic" w:hAnsi="Century Gothic" w:cs="Arial"/>
          <w:i/>
          <w:iCs/>
          <w:sz w:val="20"/>
          <w:szCs w:val="20"/>
          <w:lang w:val="es-ES"/>
        </w:rPr>
        <w:t>Nice Work (If You Can Get It)</w:t>
      </w:r>
      <w:r w:rsidRPr="009B0512">
        <w:rPr>
          <w:rFonts w:ascii="Century Gothic" w:hAnsi="Century Gothic" w:cs="Arial"/>
          <w:sz w:val="20"/>
          <w:szCs w:val="20"/>
          <w:lang w:val="es-ES"/>
        </w:rPr>
        <w:t>.</w:t>
      </w:r>
    </w:p>
    <w:p w:rsidR="004B0FF7" w:rsidRPr="009B0512" w:rsidRDefault="004B0FF7" w:rsidP="004B0FF7">
      <w:pPr>
        <w:autoSpaceDE w:val="0"/>
        <w:autoSpaceDN w:val="0"/>
        <w:spacing w:after="0" w:line="240" w:lineRule="auto"/>
        <w:contextualSpacing/>
        <w:jc w:val="both"/>
        <w:rPr>
          <w:rFonts w:ascii="Century Gothic" w:hAnsi="Century Gothic" w:cs="Arial"/>
          <w:sz w:val="20"/>
          <w:szCs w:val="20"/>
          <w:lang w:val="es-ES"/>
        </w:rPr>
      </w:pPr>
      <w:r w:rsidRPr="009B0512">
        <w:rPr>
          <w:rFonts w:ascii="Century Gothic" w:hAnsi="Century Gothic" w:cs="Arial"/>
          <w:sz w:val="20"/>
          <w:szCs w:val="20"/>
          <w:lang w:val="es-ES"/>
        </w:rPr>
        <w:t> </w:t>
      </w:r>
    </w:p>
    <w:p w:rsidR="004B0FF7" w:rsidRPr="009B0512" w:rsidRDefault="004B0FF7" w:rsidP="004B0FF7">
      <w:pPr>
        <w:autoSpaceDE w:val="0"/>
        <w:autoSpaceDN w:val="0"/>
        <w:spacing w:after="0" w:line="240" w:lineRule="auto"/>
        <w:contextualSpacing/>
        <w:jc w:val="both"/>
        <w:rPr>
          <w:rFonts w:ascii="Century Gothic" w:hAnsi="Century Gothic" w:cs="Arial"/>
          <w:i/>
          <w:sz w:val="20"/>
          <w:szCs w:val="20"/>
          <w:lang w:val="es-ES"/>
        </w:rPr>
      </w:pPr>
      <w:r w:rsidRPr="009B0512">
        <w:rPr>
          <w:rFonts w:ascii="Century Gothic" w:hAnsi="Century Gothic" w:cs="Arial"/>
          <w:sz w:val="20"/>
          <w:szCs w:val="20"/>
          <w:lang w:val="es-ES"/>
        </w:rPr>
        <w:t xml:space="preserve">También en 2016, Imrie volvió a interpretar el papel de Una Alconbury en </w:t>
      </w:r>
      <w:r w:rsidRPr="009B0512">
        <w:rPr>
          <w:rFonts w:ascii="Century Gothic" w:hAnsi="Century Gothic" w:cs="Arial"/>
          <w:i/>
          <w:iCs/>
          <w:sz w:val="20"/>
          <w:szCs w:val="20"/>
          <w:lang w:val="es-ES"/>
        </w:rPr>
        <w:t>BRIDGET JONES'S BABY</w:t>
      </w:r>
      <w:r w:rsidRPr="009B0512">
        <w:rPr>
          <w:rFonts w:ascii="Century Gothic" w:hAnsi="Century Gothic" w:cs="Arial"/>
          <w:sz w:val="20"/>
          <w:szCs w:val="20"/>
          <w:lang w:val="es-ES"/>
        </w:rPr>
        <w:t xml:space="preserve">, además de encarnar a Claudia Bing en la muy esperada </w:t>
      </w:r>
      <w:r w:rsidRPr="009B0512">
        <w:rPr>
          <w:rFonts w:ascii="Century Gothic" w:hAnsi="Century Gothic" w:cs="Arial"/>
          <w:i/>
          <w:iCs/>
          <w:sz w:val="20"/>
          <w:szCs w:val="20"/>
          <w:lang w:val="es-ES"/>
        </w:rPr>
        <w:t>ABSOLUTAMENTE FABULOSAS</w:t>
      </w:r>
      <w:r w:rsidRPr="009B0512">
        <w:rPr>
          <w:rFonts w:ascii="Century Gothic" w:hAnsi="Century Gothic" w:cs="Arial"/>
          <w:sz w:val="20"/>
          <w:szCs w:val="20"/>
          <w:lang w:val="es-ES"/>
        </w:rPr>
        <w:t xml:space="preserve">. Imrie también fue Joan Erikson en </w:t>
      </w:r>
      <w:r w:rsidRPr="009B0512">
        <w:rPr>
          <w:rFonts w:ascii="Century Gothic" w:hAnsi="Century Gothic" w:cs="Arial"/>
          <w:i/>
          <w:iCs/>
          <w:sz w:val="20"/>
          <w:szCs w:val="20"/>
          <w:lang w:val="es-ES"/>
        </w:rPr>
        <w:t>YEAR BY THE SEA</w:t>
      </w:r>
      <w:r w:rsidRPr="009B0512">
        <w:rPr>
          <w:rFonts w:ascii="Century Gothic" w:hAnsi="Century Gothic" w:cs="Arial"/>
          <w:sz w:val="20"/>
          <w:szCs w:val="20"/>
          <w:lang w:val="es-ES"/>
        </w:rPr>
        <w:t xml:space="preserve">, una adaptación de las memorias superventas de Joan Anderson. Entre sus créditos cinematográficos también cabe destacar </w:t>
      </w:r>
      <w:r w:rsidRPr="009B0512">
        <w:rPr>
          <w:rFonts w:ascii="Century Gothic" w:hAnsi="Century Gothic" w:cs="Arial"/>
          <w:i/>
          <w:iCs/>
          <w:sz w:val="20"/>
          <w:szCs w:val="20"/>
          <w:lang w:val="es-ES"/>
        </w:rPr>
        <w:t xml:space="preserve">LAS CHICAS DEL CALENDARIO, UN GOLPE BRILLANTE, WIMBLEDON: EL AMOR ESTÁ EN JUEGO, LA NIÑERA MÁGICA </w:t>
      </w:r>
      <w:r w:rsidRPr="009B0512">
        <w:rPr>
          <w:rFonts w:ascii="Century Gothic" w:hAnsi="Century Gothic" w:cs="Arial"/>
          <w:sz w:val="20"/>
          <w:szCs w:val="20"/>
          <w:lang w:val="es-ES"/>
        </w:rPr>
        <w:t xml:space="preserve">y </w:t>
      </w:r>
      <w:r w:rsidRPr="009B0512">
        <w:rPr>
          <w:rFonts w:ascii="Century Gothic" w:hAnsi="Century Gothic" w:cs="Arial"/>
          <w:i/>
          <w:iCs/>
          <w:sz w:val="20"/>
          <w:szCs w:val="20"/>
          <w:lang w:val="es-ES"/>
        </w:rPr>
        <w:t xml:space="preserve">SUPERCAÑERAS: EL INTERNADO PUEDE SER UNA FIESTA. </w:t>
      </w:r>
    </w:p>
    <w:p w:rsidR="004B0FF7" w:rsidRPr="009B0512" w:rsidRDefault="004B0FF7" w:rsidP="004B0FF7">
      <w:pPr>
        <w:autoSpaceDE w:val="0"/>
        <w:autoSpaceDN w:val="0"/>
        <w:spacing w:after="0" w:line="240" w:lineRule="auto"/>
        <w:contextualSpacing/>
        <w:jc w:val="both"/>
        <w:rPr>
          <w:rFonts w:ascii="Century Gothic" w:hAnsi="Century Gothic" w:cs="Arial"/>
          <w:sz w:val="20"/>
          <w:szCs w:val="20"/>
          <w:lang w:val="es-ES"/>
        </w:rPr>
      </w:pPr>
      <w:r w:rsidRPr="009B0512">
        <w:rPr>
          <w:rFonts w:ascii="Century Gothic" w:hAnsi="Century Gothic" w:cs="Arial"/>
          <w:sz w:val="20"/>
          <w:szCs w:val="20"/>
          <w:lang w:val="es-ES"/>
        </w:rPr>
        <w:t> </w:t>
      </w:r>
    </w:p>
    <w:p w:rsidR="004B0FF7" w:rsidRPr="009B0512" w:rsidRDefault="004B0FF7" w:rsidP="004B0FF7">
      <w:pPr>
        <w:autoSpaceDE w:val="0"/>
        <w:autoSpaceDN w:val="0"/>
        <w:spacing w:after="0" w:line="240" w:lineRule="auto"/>
        <w:contextualSpacing/>
        <w:jc w:val="both"/>
        <w:rPr>
          <w:rFonts w:ascii="Century Gothic" w:hAnsi="Century Gothic" w:cs="Arial"/>
          <w:sz w:val="20"/>
          <w:szCs w:val="20"/>
          <w:lang w:val="es-ES"/>
        </w:rPr>
      </w:pPr>
      <w:r w:rsidRPr="009B0512">
        <w:rPr>
          <w:rFonts w:ascii="Century Gothic" w:hAnsi="Century Gothic" w:cs="Arial"/>
          <w:sz w:val="20"/>
          <w:szCs w:val="20"/>
          <w:lang w:val="es-ES"/>
        </w:rPr>
        <w:t xml:space="preserve">Además, pudimos ver a Imrie en la película de terror sobrenatural de Gore Verbinski de 2017, </w:t>
      </w:r>
      <w:r w:rsidRPr="009B0512">
        <w:rPr>
          <w:rFonts w:ascii="Century Gothic" w:hAnsi="Century Gothic" w:cs="Arial"/>
          <w:i/>
          <w:iCs/>
          <w:sz w:val="20"/>
          <w:szCs w:val="20"/>
          <w:lang w:val="es-ES"/>
        </w:rPr>
        <w:t xml:space="preserve">LA CURA DEL BIENESTAR </w:t>
      </w:r>
      <w:r w:rsidRPr="009B0512">
        <w:rPr>
          <w:rFonts w:ascii="Century Gothic" w:hAnsi="Century Gothic" w:cs="Arial"/>
          <w:sz w:val="20"/>
          <w:szCs w:val="20"/>
          <w:lang w:val="es-ES"/>
        </w:rPr>
        <w:t xml:space="preserve">e interpretó a la Sra. Green en </w:t>
      </w:r>
      <w:r w:rsidRPr="009B0512">
        <w:rPr>
          <w:rFonts w:ascii="Century Gothic" w:hAnsi="Century Gothic" w:cs="Arial"/>
          <w:i/>
          <w:iCs/>
          <w:sz w:val="20"/>
          <w:szCs w:val="20"/>
          <w:lang w:val="es-ES"/>
        </w:rPr>
        <w:t>HUSH</w:t>
      </w:r>
      <w:r w:rsidRPr="009B0512">
        <w:rPr>
          <w:rFonts w:ascii="Century Gothic" w:hAnsi="Century Gothic" w:cs="Arial"/>
          <w:sz w:val="20"/>
          <w:szCs w:val="20"/>
          <w:lang w:val="es-ES"/>
        </w:rPr>
        <w:t xml:space="preserve">, dirigida por Olaf de Fleur Johannesson. Podemos ver a Phyllis en la primera temporada de la nueva serie de comedia de FX 'Better Things', co-creada y protagonizada por Pamela Adlon.  </w:t>
      </w:r>
    </w:p>
    <w:p w:rsidR="004B0FF7" w:rsidRPr="009B0512" w:rsidRDefault="004B0FF7" w:rsidP="004B0FF7">
      <w:pPr>
        <w:autoSpaceDE w:val="0"/>
        <w:autoSpaceDN w:val="0"/>
        <w:spacing w:after="0" w:line="240" w:lineRule="auto"/>
        <w:contextualSpacing/>
        <w:jc w:val="both"/>
        <w:rPr>
          <w:rFonts w:ascii="Century Gothic" w:hAnsi="Century Gothic" w:cs="Arial"/>
          <w:sz w:val="20"/>
          <w:szCs w:val="20"/>
          <w:lang w:val="es-ES"/>
        </w:rPr>
      </w:pPr>
    </w:p>
    <w:p w:rsidR="004B0FF7" w:rsidRPr="009B0512" w:rsidRDefault="004B0FF7" w:rsidP="004B0FF7">
      <w:pPr>
        <w:autoSpaceDE w:val="0"/>
        <w:autoSpaceDN w:val="0"/>
        <w:spacing w:after="0" w:line="240" w:lineRule="auto"/>
        <w:contextualSpacing/>
        <w:jc w:val="both"/>
        <w:rPr>
          <w:rFonts w:ascii="Century Gothic" w:hAnsi="Century Gothic" w:cs="Arial"/>
          <w:sz w:val="20"/>
          <w:szCs w:val="20"/>
          <w:lang w:val="es-ES"/>
        </w:rPr>
      </w:pPr>
      <w:r w:rsidRPr="009B0512">
        <w:rPr>
          <w:rFonts w:ascii="Century Gothic" w:hAnsi="Century Gothic" w:cs="Arial"/>
          <w:sz w:val="20"/>
          <w:szCs w:val="20"/>
          <w:lang w:val="es-ES"/>
        </w:rPr>
        <w:t xml:space="preserve">A finales de 2016, Celia regresó a los escenarios teatrales con </w:t>
      </w:r>
      <w:r w:rsidRPr="009B0512">
        <w:rPr>
          <w:rFonts w:ascii="Century Gothic" w:hAnsi="Century Gothic" w:cs="Arial"/>
          <w:i/>
          <w:iCs/>
          <w:sz w:val="20"/>
          <w:szCs w:val="20"/>
          <w:lang w:val="es-ES"/>
        </w:rPr>
        <w:t>El Rey Lear</w:t>
      </w:r>
      <w:r w:rsidRPr="009B0512">
        <w:rPr>
          <w:rFonts w:ascii="Century Gothic" w:hAnsi="Century Gothic" w:cs="Arial"/>
          <w:sz w:val="20"/>
          <w:szCs w:val="20"/>
          <w:lang w:val="es-ES"/>
        </w:rPr>
        <w:t xml:space="preserve"> en The Old Vic interpretando a Goneril.  También ha protagonizado </w:t>
      </w:r>
      <w:r w:rsidRPr="009B0512">
        <w:rPr>
          <w:rFonts w:ascii="Century Gothic" w:hAnsi="Century Gothic" w:cs="Arial"/>
          <w:i/>
          <w:iCs/>
          <w:sz w:val="20"/>
          <w:szCs w:val="20"/>
          <w:lang w:val="es-ES"/>
        </w:rPr>
        <w:t>Noises Off</w:t>
      </w:r>
      <w:r w:rsidRPr="009B0512">
        <w:rPr>
          <w:rFonts w:ascii="Century Gothic" w:hAnsi="Century Gothic" w:cs="Arial"/>
          <w:sz w:val="20"/>
          <w:szCs w:val="20"/>
          <w:lang w:val="es-ES"/>
        </w:rPr>
        <w:t xml:space="preserve"> en el Old Vic, </w:t>
      </w:r>
      <w:r w:rsidRPr="009B0512">
        <w:rPr>
          <w:rFonts w:ascii="Century Gothic" w:hAnsi="Century Gothic" w:cs="Arial"/>
          <w:i/>
          <w:iCs/>
          <w:sz w:val="20"/>
          <w:szCs w:val="20"/>
          <w:lang w:val="es-ES"/>
        </w:rPr>
        <w:t xml:space="preserve">Polar Bears </w:t>
      </w:r>
      <w:r w:rsidRPr="009B0512">
        <w:rPr>
          <w:rFonts w:ascii="Century Gothic" w:hAnsi="Century Gothic" w:cs="Arial"/>
          <w:sz w:val="20"/>
          <w:szCs w:val="20"/>
          <w:lang w:val="es-ES"/>
        </w:rPr>
        <w:t>en el Donmar</w:t>
      </w:r>
      <w:r w:rsidRPr="009B0512">
        <w:rPr>
          <w:rFonts w:ascii="Century Gothic" w:hAnsi="Century Gothic" w:cs="Arial"/>
          <w:i/>
          <w:iCs/>
          <w:sz w:val="20"/>
          <w:szCs w:val="20"/>
          <w:lang w:val="es-ES"/>
        </w:rPr>
        <w:t xml:space="preserve">, Unsuspecting Susan </w:t>
      </w:r>
      <w:r w:rsidRPr="009B0512">
        <w:rPr>
          <w:rFonts w:ascii="Century Gothic" w:hAnsi="Century Gothic" w:cs="Arial"/>
          <w:sz w:val="20"/>
          <w:szCs w:val="20"/>
          <w:lang w:val="es-ES"/>
        </w:rPr>
        <w:t xml:space="preserve">que se representó también en Broadway, </w:t>
      </w:r>
      <w:r w:rsidRPr="009B0512">
        <w:rPr>
          <w:rFonts w:ascii="Century Gothic" w:hAnsi="Century Gothic" w:cs="Arial"/>
          <w:i/>
          <w:iCs/>
          <w:sz w:val="20"/>
          <w:szCs w:val="20"/>
          <w:lang w:val="es-ES"/>
        </w:rPr>
        <w:t>The School for Scandal</w:t>
      </w:r>
      <w:r w:rsidRPr="009B0512">
        <w:rPr>
          <w:rFonts w:ascii="Century Gothic" w:hAnsi="Century Gothic" w:cs="Arial"/>
          <w:sz w:val="20"/>
          <w:szCs w:val="20"/>
          <w:lang w:val="es-ES"/>
        </w:rPr>
        <w:t xml:space="preserve"> en el RSC, </w:t>
      </w:r>
      <w:r w:rsidRPr="009B0512">
        <w:rPr>
          <w:rFonts w:ascii="Century Gothic" w:hAnsi="Century Gothic" w:cs="Arial"/>
          <w:i/>
          <w:iCs/>
          <w:sz w:val="20"/>
          <w:szCs w:val="20"/>
          <w:lang w:val="es-ES"/>
        </w:rPr>
        <w:t>Doña Rosita la solterona</w:t>
      </w:r>
      <w:r w:rsidRPr="009B0512">
        <w:rPr>
          <w:rFonts w:ascii="Century Gothic" w:hAnsi="Century Gothic" w:cs="Arial"/>
          <w:sz w:val="20"/>
          <w:szCs w:val="20"/>
          <w:lang w:val="es-ES"/>
        </w:rPr>
        <w:t xml:space="preserve"> en el Almeida,</w:t>
      </w:r>
      <w:r w:rsidRPr="009B0512">
        <w:rPr>
          <w:rFonts w:ascii="Century Gothic" w:hAnsi="Century Gothic" w:cs="Arial"/>
          <w:color w:val="FF0000"/>
          <w:sz w:val="20"/>
          <w:szCs w:val="20"/>
          <w:lang w:val="es-ES"/>
        </w:rPr>
        <w:t xml:space="preserve"> </w:t>
      </w:r>
      <w:r w:rsidRPr="009B0512">
        <w:rPr>
          <w:rFonts w:ascii="Century Gothic" w:hAnsi="Century Gothic" w:cs="Arial"/>
          <w:i/>
          <w:iCs/>
          <w:sz w:val="20"/>
          <w:szCs w:val="20"/>
          <w:lang w:val="es-ES"/>
        </w:rPr>
        <w:t xml:space="preserve">Habeas Corpus </w:t>
      </w:r>
      <w:r w:rsidRPr="009B0512">
        <w:rPr>
          <w:rFonts w:ascii="Century Gothic" w:hAnsi="Century Gothic" w:cs="Arial"/>
          <w:sz w:val="20"/>
          <w:szCs w:val="20"/>
          <w:lang w:val="es-ES"/>
        </w:rPr>
        <w:t xml:space="preserve">en el Donmar, </w:t>
      </w:r>
      <w:r w:rsidRPr="009B0512">
        <w:rPr>
          <w:rFonts w:ascii="Century Gothic" w:hAnsi="Century Gothic" w:cs="Arial"/>
          <w:i/>
          <w:iCs/>
          <w:sz w:val="20"/>
          <w:szCs w:val="20"/>
          <w:lang w:val="es-ES"/>
        </w:rPr>
        <w:t xml:space="preserve">Hangover Square </w:t>
      </w:r>
      <w:r w:rsidRPr="009B0512">
        <w:rPr>
          <w:rFonts w:ascii="Century Gothic" w:hAnsi="Century Gothic" w:cs="Arial"/>
          <w:sz w:val="20"/>
          <w:szCs w:val="20"/>
          <w:lang w:val="es-ES"/>
        </w:rPr>
        <w:t xml:space="preserve">en el Lyric, </w:t>
      </w:r>
      <w:r w:rsidRPr="009B0512">
        <w:rPr>
          <w:rFonts w:ascii="Century Gothic" w:hAnsi="Century Gothic" w:cs="Arial"/>
          <w:i/>
          <w:iCs/>
          <w:sz w:val="20"/>
          <w:szCs w:val="20"/>
          <w:lang w:val="es-ES"/>
        </w:rPr>
        <w:t xml:space="preserve">In Pursuit of the English </w:t>
      </w:r>
      <w:r w:rsidRPr="009B0512">
        <w:rPr>
          <w:rFonts w:ascii="Century Gothic" w:hAnsi="Century Gothic" w:cs="Arial"/>
          <w:sz w:val="20"/>
          <w:szCs w:val="20"/>
          <w:lang w:val="es-ES"/>
        </w:rPr>
        <w:t xml:space="preserve">en el Lyric, </w:t>
      </w:r>
      <w:r w:rsidRPr="009B0512">
        <w:rPr>
          <w:rFonts w:ascii="Century Gothic" w:hAnsi="Century Gothic" w:cs="Arial"/>
          <w:i/>
          <w:iCs/>
          <w:sz w:val="20"/>
          <w:szCs w:val="20"/>
          <w:lang w:val="es-ES"/>
        </w:rPr>
        <w:t xml:space="preserve">Particular Friendships </w:t>
      </w:r>
      <w:r w:rsidRPr="009B0512">
        <w:rPr>
          <w:rFonts w:ascii="Century Gothic" w:hAnsi="Century Gothic" w:cs="Arial"/>
          <w:sz w:val="20"/>
          <w:szCs w:val="20"/>
          <w:lang w:val="es-ES"/>
        </w:rPr>
        <w:t xml:space="preserve">en el Hampstead Theatre y </w:t>
      </w:r>
      <w:r w:rsidRPr="009B0512">
        <w:rPr>
          <w:rFonts w:ascii="Century Gothic" w:hAnsi="Century Gothic" w:cs="Arial"/>
          <w:i/>
          <w:iCs/>
          <w:sz w:val="20"/>
          <w:szCs w:val="20"/>
          <w:lang w:val="es-ES"/>
        </w:rPr>
        <w:t xml:space="preserve">The Sea </w:t>
      </w:r>
      <w:r w:rsidRPr="009B0512">
        <w:rPr>
          <w:rFonts w:ascii="Century Gothic" w:hAnsi="Century Gothic" w:cs="Arial"/>
          <w:sz w:val="20"/>
          <w:szCs w:val="20"/>
          <w:lang w:val="es-ES"/>
        </w:rPr>
        <w:t>en el National, que le valió el Clarence Derwent Award a la Mejor Actriz de Reparto. Retomó su papel televisivo de 'Miss Babs en Acorn Antiques: The Musical!' en 2005, y ganó el Premio Olivier a la Mejor Interpretación de Reparto en un Musical.</w:t>
      </w:r>
    </w:p>
    <w:p w:rsidR="004B0FF7" w:rsidRPr="009B0512" w:rsidRDefault="004B0FF7" w:rsidP="004B0FF7">
      <w:pPr>
        <w:spacing w:after="0" w:line="240" w:lineRule="auto"/>
        <w:jc w:val="both"/>
        <w:rPr>
          <w:rFonts w:ascii="Century Gothic" w:hAnsi="Century Gothic"/>
          <w:sz w:val="20"/>
          <w:szCs w:val="20"/>
          <w:lang w:val="es-ES"/>
        </w:rPr>
      </w:pPr>
    </w:p>
    <w:p w:rsidR="004B0FF7" w:rsidRPr="0096719A" w:rsidRDefault="004B0FF7" w:rsidP="0096719A">
      <w:pPr>
        <w:spacing w:after="0" w:line="240" w:lineRule="auto"/>
        <w:jc w:val="both"/>
        <w:outlineLvl w:val="0"/>
        <w:rPr>
          <w:rFonts w:ascii="Century Gothic" w:hAnsi="Century Gothic"/>
          <w:b/>
          <w:sz w:val="20"/>
          <w:szCs w:val="20"/>
          <w:lang w:val="es-ES"/>
        </w:rPr>
      </w:pPr>
      <w:r w:rsidRPr="0096719A">
        <w:rPr>
          <w:rFonts w:ascii="Century Gothic" w:hAnsi="Century Gothic"/>
          <w:b/>
          <w:sz w:val="20"/>
          <w:szCs w:val="20"/>
          <w:lang w:val="es-ES"/>
        </w:rPr>
        <w:t>DAVID HAYMAN - TED</w:t>
      </w:r>
    </w:p>
    <w:p w:rsidR="004B0FF7" w:rsidRPr="009B0512" w:rsidRDefault="004B0FF7" w:rsidP="004B0FF7">
      <w:pPr>
        <w:spacing w:after="0" w:line="240" w:lineRule="auto"/>
        <w:jc w:val="both"/>
        <w:rPr>
          <w:rFonts w:ascii="Century Gothic" w:hAnsi="Century Gothic"/>
          <w:color w:val="FF0000"/>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David Hayman es muy conocido por su papel del Superintendente Michael Walker en el thriller policíaco de Lynda La Plante 'Trial &amp; Retribution', que tuvo 12 temporadas de 1997 a 2009.</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i/>
          <w:sz w:val="20"/>
          <w:szCs w:val="20"/>
          <w:lang w:val="es-ES"/>
        </w:rPr>
      </w:pPr>
      <w:r w:rsidRPr="009B0512">
        <w:rPr>
          <w:rFonts w:ascii="Century Gothic" w:hAnsi="Century Gothic" w:cs="Arial"/>
          <w:sz w:val="20"/>
          <w:szCs w:val="20"/>
          <w:lang w:val="es-ES"/>
        </w:rPr>
        <w:t xml:space="preserve">Hayman nació en Bridgeton, Glasgow, Escocia. </w:t>
      </w:r>
      <w:r w:rsidRPr="0096719A">
        <w:rPr>
          <w:rFonts w:ascii="Century Gothic" w:hAnsi="Century Gothic" w:cs="Arial"/>
          <w:sz w:val="20"/>
          <w:szCs w:val="20"/>
          <w:lang w:val="en-US"/>
        </w:rPr>
        <w:t xml:space="preserve">Estudió en la Royal Scottish Academy of Music and Drama de Glasgow. </w:t>
      </w:r>
      <w:r w:rsidRPr="009B0512">
        <w:rPr>
          <w:rFonts w:ascii="Century Gothic" w:hAnsi="Century Gothic" w:cs="Arial"/>
          <w:sz w:val="20"/>
          <w:szCs w:val="20"/>
          <w:lang w:val="es-ES"/>
        </w:rPr>
        <w:t xml:space="preserve">Comenzó su carrera como actor en el Citizens Theatre de la ciudad, desempeñando diversos papeles, como Hamlet, Figaro y Al Capone. Ganó fama nacional interpretando al conocido convicto Barlinnie Prison convertido en escultor, Jimmy Boyle, en la película </w:t>
      </w:r>
      <w:r w:rsidRPr="009B0512">
        <w:rPr>
          <w:rFonts w:ascii="Century Gothic" w:hAnsi="Century Gothic" w:cs="Arial"/>
          <w:i/>
          <w:iCs/>
          <w:sz w:val="20"/>
          <w:szCs w:val="20"/>
          <w:lang w:val="es-ES"/>
        </w:rPr>
        <w:t xml:space="preserve">A SENSE OF FREEDOM. </w:t>
      </w:r>
      <w:r w:rsidRPr="009B0512">
        <w:rPr>
          <w:rFonts w:ascii="Century Gothic" w:hAnsi="Century Gothic" w:cs="Arial"/>
          <w:sz w:val="20"/>
          <w:szCs w:val="20"/>
          <w:lang w:val="es-ES"/>
        </w:rPr>
        <w:t xml:space="preserve">Su extensa lista de créditos cinematográficos incluye </w:t>
      </w:r>
      <w:r w:rsidRPr="009B0512">
        <w:rPr>
          <w:rFonts w:ascii="Century Gothic" w:hAnsi="Century Gothic" w:cs="Arial"/>
          <w:i/>
          <w:iCs/>
          <w:sz w:val="20"/>
          <w:szCs w:val="20"/>
          <w:lang w:val="es-ES"/>
        </w:rPr>
        <w:t xml:space="preserve">EL SASTRE DE PANAMÁ, </w:t>
      </w:r>
      <w:r w:rsidRPr="009B0512">
        <w:rPr>
          <w:rFonts w:ascii="Century Gothic" w:hAnsi="Century Gothic" w:cs="Arial"/>
          <w:sz w:val="20"/>
          <w:szCs w:val="20"/>
          <w:lang w:val="es-ES"/>
        </w:rPr>
        <w:t xml:space="preserve">junto a Pierce Brosnan, </w:t>
      </w:r>
      <w:r w:rsidRPr="009B0512">
        <w:rPr>
          <w:rFonts w:ascii="Century Gothic" w:hAnsi="Century Gothic" w:cs="Arial"/>
          <w:i/>
          <w:iCs/>
          <w:sz w:val="20"/>
          <w:szCs w:val="20"/>
          <w:lang w:val="es-ES"/>
        </w:rPr>
        <w:t xml:space="preserve">EL CHACAL, </w:t>
      </w:r>
      <w:r w:rsidRPr="009B0512">
        <w:rPr>
          <w:rFonts w:ascii="Century Gothic" w:hAnsi="Century Gothic" w:cs="Arial"/>
          <w:sz w:val="20"/>
          <w:szCs w:val="20"/>
          <w:lang w:val="es-ES"/>
        </w:rPr>
        <w:t xml:space="preserve">con Bruce Willis y </w:t>
      </w:r>
      <w:r w:rsidRPr="009B0512">
        <w:rPr>
          <w:rFonts w:ascii="Century Gothic" w:hAnsi="Century Gothic" w:cs="Arial"/>
          <w:i/>
          <w:iCs/>
          <w:sz w:val="20"/>
          <w:szCs w:val="20"/>
          <w:lang w:val="es-ES"/>
        </w:rPr>
        <w:t xml:space="preserve">CRIMINAL Y DECENTE </w:t>
      </w:r>
      <w:r w:rsidRPr="009B0512">
        <w:rPr>
          <w:rFonts w:ascii="Century Gothic" w:hAnsi="Century Gothic" w:cs="Arial"/>
          <w:sz w:val="20"/>
          <w:szCs w:val="20"/>
          <w:lang w:val="es-ES"/>
        </w:rPr>
        <w:t xml:space="preserve">con Kevin Spacey. También apareció en </w:t>
      </w:r>
      <w:r w:rsidRPr="009B0512">
        <w:rPr>
          <w:rFonts w:ascii="Century Gothic" w:hAnsi="Century Gothic" w:cs="Arial"/>
          <w:i/>
          <w:iCs/>
          <w:sz w:val="20"/>
          <w:szCs w:val="20"/>
          <w:lang w:val="es-ES"/>
        </w:rPr>
        <w:t xml:space="preserve">EL NIÑO CON EL PIJAMA DE RAYAS </w:t>
      </w:r>
      <w:r w:rsidRPr="009B0512">
        <w:rPr>
          <w:rFonts w:ascii="Century Gothic" w:hAnsi="Century Gothic" w:cs="Arial"/>
          <w:sz w:val="20"/>
          <w:szCs w:val="20"/>
          <w:lang w:val="es-ES"/>
        </w:rPr>
        <w:t xml:space="preserve">así como en </w:t>
      </w:r>
      <w:r w:rsidRPr="009B0512">
        <w:rPr>
          <w:rFonts w:ascii="Century Gothic" w:hAnsi="Century Gothic" w:cs="Arial"/>
          <w:i/>
          <w:iCs/>
          <w:sz w:val="20"/>
          <w:szCs w:val="20"/>
          <w:lang w:val="es-ES"/>
        </w:rPr>
        <w:t xml:space="preserve">Esperanza y gloria  </w:t>
      </w:r>
      <w:r w:rsidRPr="009B0512">
        <w:rPr>
          <w:rFonts w:ascii="Century Gothic" w:hAnsi="Century Gothic" w:cs="Arial"/>
          <w:sz w:val="20"/>
          <w:szCs w:val="20"/>
          <w:lang w:val="es-ES"/>
        </w:rPr>
        <w:t>de John Boorman</w:t>
      </w:r>
      <w:r w:rsidRPr="009B0512">
        <w:rPr>
          <w:rFonts w:ascii="Century Gothic" w:hAnsi="Century Gothic" w:cs="Arial"/>
          <w:i/>
          <w:iCs/>
          <w:sz w:val="20"/>
          <w:szCs w:val="20"/>
          <w:lang w:val="es-ES"/>
        </w:rPr>
        <w:t>.</w:t>
      </w:r>
      <w:r w:rsidRPr="009B0512">
        <w:rPr>
          <w:rFonts w:ascii="Century Gothic" w:hAnsi="Century Gothic" w:cs="Arial"/>
          <w:sz w:val="20"/>
          <w:szCs w:val="20"/>
          <w:lang w:val="es-ES"/>
        </w:rPr>
        <w:t xml:space="preserve">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Los créditos televisivos de David incluyen, entre otros: ‘London Spy', 'Shetland', 'Top Boy', 'The Paradise' y 'Henry IV, Part I’.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Hayman también ha tenido un gran éxito dirigiendo producciones de cine y televisión. </w:t>
      </w:r>
      <w:r w:rsidRPr="009B0512">
        <w:rPr>
          <w:rFonts w:ascii="Century Gothic" w:hAnsi="Century Gothic" w:cs="Arial"/>
          <w:i/>
          <w:iCs/>
          <w:sz w:val="20"/>
          <w:szCs w:val="20"/>
          <w:lang w:val="es-ES"/>
        </w:rPr>
        <w:t>SILENT SCREAM</w:t>
      </w:r>
      <w:r w:rsidRPr="009B0512">
        <w:rPr>
          <w:rFonts w:ascii="Century Gothic" w:hAnsi="Century Gothic" w:cs="Arial"/>
          <w:sz w:val="20"/>
          <w:szCs w:val="20"/>
          <w:lang w:val="es-ES"/>
        </w:rPr>
        <w:t xml:space="preserve"> que cuenta las aventuras del asesino convicto Larry Winters en la prisión de Barlinnie. </w:t>
      </w:r>
      <w:r w:rsidRPr="009B0512">
        <w:rPr>
          <w:rFonts w:ascii="Century Gothic" w:hAnsi="Century Gothic" w:cs="Arial"/>
          <w:i/>
          <w:iCs/>
          <w:sz w:val="20"/>
          <w:szCs w:val="20"/>
          <w:lang w:val="es-ES"/>
        </w:rPr>
        <w:t xml:space="preserve">SILENT SCREAM </w:t>
      </w:r>
      <w:r w:rsidRPr="009B0512">
        <w:rPr>
          <w:rFonts w:ascii="Century Gothic" w:hAnsi="Century Gothic" w:cs="Arial"/>
          <w:sz w:val="20"/>
          <w:szCs w:val="20"/>
          <w:lang w:val="es-ES"/>
        </w:rPr>
        <w:t xml:space="preserve">ganó el premio BAFTA Michael Powell a la mejor película británica en el Festival de Cine de Edimburgo y el Oso de Plata y el Premio Especial del Jurado en Berlín. La siguiente fue </w:t>
      </w:r>
      <w:r w:rsidRPr="009B0512">
        <w:rPr>
          <w:rFonts w:ascii="Century Gothic" w:hAnsi="Century Gothic" w:cs="Arial"/>
          <w:i/>
          <w:iCs/>
          <w:sz w:val="20"/>
          <w:szCs w:val="20"/>
          <w:lang w:val="es-ES"/>
        </w:rPr>
        <w:t xml:space="preserve">MÁS ALLÁ DE LA SOSPECHA, </w:t>
      </w:r>
      <w:r w:rsidRPr="009B0512">
        <w:rPr>
          <w:rFonts w:ascii="Century Gothic" w:hAnsi="Century Gothic" w:cs="Arial"/>
          <w:sz w:val="20"/>
          <w:szCs w:val="20"/>
          <w:lang w:val="es-ES"/>
        </w:rPr>
        <w:t xml:space="preserve">protagonizada por Helen Mirren, una mujer que empieza a sospechar que su marido es un asesino en serie, junto con </w:t>
      </w:r>
      <w:r w:rsidRPr="009B0512">
        <w:rPr>
          <w:rFonts w:ascii="Century Gothic" w:hAnsi="Century Gothic" w:cs="Arial"/>
          <w:i/>
          <w:iCs/>
          <w:sz w:val="20"/>
          <w:szCs w:val="20"/>
          <w:lang w:val="es-ES"/>
        </w:rPr>
        <w:t>LA HABITACIÓN DE AL LADO,</w:t>
      </w:r>
      <w:r w:rsidRPr="009B0512">
        <w:rPr>
          <w:rFonts w:ascii="Century Gothic" w:hAnsi="Century Gothic" w:cs="Arial"/>
          <w:sz w:val="20"/>
          <w:szCs w:val="20"/>
          <w:lang w:val="es-ES"/>
        </w:rPr>
        <w:t xml:space="preserve"> una película oscura e inquietante sobre el abuso y la corrupción infantil ambientada en Glasgow.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i/>
          <w:sz w:val="20"/>
          <w:szCs w:val="20"/>
          <w:lang w:val="es-ES"/>
        </w:rPr>
      </w:pPr>
      <w:r w:rsidRPr="009B0512">
        <w:rPr>
          <w:rFonts w:ascii="Century Gothic" w:hAnsi="Century Gothic" w:cs="Arial"/>
          <w:sz w:val="20"/>
          <w:szCs w:val="20"/>
          <w:lang w:val="es-ES"/>
        </w:rPr>
        <w:t xml:space="preserve">En los escenarios teatrales, Hayman hizo el papel de Chris en la producción de 2011 de </w:t>
      </w:r>
      <w:r w:rsidRPr="009B0512">
        <w:rPr>
          <w:rFonts w:ascii="Century Gothic" w:hAnsi="Century Gothic" w:cs="Arial"/>
          <w:i/>
          <w:iCs/>
          <w:sz w:val="20"/>
          <w:szCs w:val="20"/>
          <w:lang w:val="es-ES"/>
        </w:rPr>
        <w:t xml:space="preserve">Anna Christie </w:t>
      </w:r>
      <w:r w:rsidRPr="009B0512">
        <w:rPr>
          <w:rFonts w:ascii="Century Gothic" w:hAnsi="Century Gothic" w:cs="Arial"/>
          <w:sz w:val="20"/>
          <w:szCs w:val="20"/>
          <w:lang w:val="es-ES"/>
        </w:rPr>
        <w:t xml:space="preserve">junto a Ruth Wilson en el Teatro Donmar de Londres. En 2012, regresó al Teatro Citizens de Glasgow para interpretar el papel protagonista en </w:t>
      </w:r>
      <w:r w:rsidRPr="009B0512">
        <w:rPr>
          <w:rFonts w:ascii="Century Gothic" w:hAnsi="Century Gothic" w:cs="Arial"/>
          <w:i/>
          <w:iCs/>
          <w:sz w:val="20"/>
          <w:szCs w:val="20"/>
          <w:lang w:val="es-ES"/>
        </w:rPr>
        <w:t>El Rey Lear.</w:t>
      </w:r>
    </w:p>
    <w:p w:rsidR="004B0FF7" w:rsidRPr="009B0512" w:rsidRDefault="004B0FF7" w:rsidP="004B0FF7">
      <w:pPr>
        <w:spacing w:after="0" w:line="240" w:lineRule="auto"/>
        <w:jc w:val="both"/>
        <w:rPr>
          <w:rFonts w:ascii="Century Gothic" w:hAnsi="Century Gothic" w:cs="Arial"/>
          <w:i/>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La Ciudad de Glasgow otorgó a Hayman la medalla de oro en 1992 por sus notables servicios a las artes interpretativas. En 2001, fundó la organización benéfica humanitaria Spirit Aid, que está dedicada a los niños del mundo cuyas vidas han sido devastadas por la guerra, el genocidio, la pobreza, el abuso o la falta de oportunidades en casa y en el extranjero. También ha recibido cuatro Doctorados Honorarios.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Como locutor/presentador, David ha presentado 24 documentales, incluido la serie 'In Search of’</w:t>
      </w:r>
      <w:r w:rsidR="000E7144">
        <w:rPr>
          <w:rFonts w:ascii="Century Gothic" w:hAnsi="Century Gothic" w:cs="Arial"/>
          <w:sz w:val="20"/>
          <w:szCs w:val="20"/>
          <w:lang w:val="es-ES"/>
        </w:rPr>
        <w:t>.</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6B3615" w:rsidRDefault="004B0FF7" w:rsidP="0096719A">
      <w:pPr>
        <w:spacing w:after="0" w:line="240" w:lineRule="auto"/>
        <w:jc w:val="both"/>
        <w:outlineLvl w:val="0"/>
        <w:rPr>
          <w:rFonts w:ascii="Century Gothic" w:hAnsi="Century Gothic"/>
          <w:b/>
          <w:sz w:val="20"/>
          <w:szCs w:val="20"/>
          <w:lang w:val="es-ES"/>
        </w:rPr>
      </w:pPr>
      <w:r w:rsidRPr="006B3615">
        <w:rPr>
          <w:rFonts w:ascii="Century Gothic" w:hAnsi="Century Gothic"/>
          <w:b/>
          <w:sz w:val="20"/>
          <w:szCs w:val="20"/>
          <w:lang w:val="es-ES"/>
        </w:rPr>
        <w:t>JOHN SESSIONS – MIKE</w:t>
      </w:r>
    </w:p>
    <w:p w:rsidR="004B0FF7" w:rsidRPr="009B0512" w:rsidRDefault="004B0FF7" w:rsidP="004B0FF7">
      <w:pPr>
        <w:spacing w:after="0" w:line="240" w:lineRule="auto"/>
        <w:jc w:val="both"/>
        <w:rPr>
          <w:rFonts w:ascii="Century Gothic" w:hAnsi="Century Gothic"/>
          <w:color w:val="FF0000"/>
          <w:sz w:val="20"/>
          <w:szCs w:val="20"/>
          <w:lang w:val="es-ES"/>
        </w:rPr>
      </w:pPr>
    </w:p>
    <w:p w:rsidR="004B0FF7" w:rsidRPr="009B0512" w:rsidRDefault="004B0FF7" w:rsidP="004B0FF7">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John Sessions es actor y cómico, conocido por la comedia de improvisación en espectáculos como  'Whose Line Is It Anyway?' como panelista en 'QI’; y como actor de carácter en numerosas películas, tanto en el Reino Unido como en Hollywood.</w:t>
      </w:r>
    </w:p>
    <w:p w:rsidR="004B0FF7" w:rsidRPr="009B0512" w:rsidRDefault="004B0FF7" w:rsidP="004B0FF7">
      <w:pPr>
        <w:spacing w:after="0" w:line="240" w:lineRule="auto"/>
        <w:jc w:val="both"/>
        <w:rPr>
          <w:rFonts w:ascii="Century Gothic" w:hAnsi="Century Gothic"/>
          <w:sz w:val="20"/>
          <w:szCs w:val="20"/>
          <w:lang w:val="es-ES"/>
        </w:rPr>
      </w:pPr>
    </w:p>
    <w:p w:rsidR="004B0FF7" w:rsidRPr="0096719A" w:rsidRDefault="004B0FF7" w:rsidP="004B0FF7">
      <w:pPr>
        <w:spacing w:after="0" w:line="240" w:lineRule="auto"/>
        <w:jc w:val="both"/>
        <w:rPr>
          <w:rFonts w:ascii="Century Gothic" w:hAnsi="Century Gothic"/>
          <w:sz w:val="20"/>
          <w:szCs w:val="20"/>
          <w:lang w:val="en-US"/>
        </w:rPr>
      </w:pPr>
      <w:r w:rsidRPr="009B0512">
        <w:rPr>
          <w:rFonts w:ascii="Century Gothic" w:hAnsi="Century Gothic"/>
          <w:sz w:val="20"/>
          <w:szCs w:val="20"/>
          <w:lang w:val="es-ES"/>
        </w:rPr>
        <w:t xml:space="preserve">Sessions tuvo un enorme éxito con su espectáculo monográfico Napoleon, que se representó en el West End de Londres a mediados de la década de 1980. Sessions y Stephen Fry fueron los únicos dos panelistas habituales en la emisión de radio original de 'Whose Line Is It Anyway?', a finales de la década de 1980. Cuando el programa pasó a la televisión, Fry dejó de aparecer habitualmente, pero Sessions siguió siendo el panelista destacado de otras dos temporadas. En 1989, Sessions protagonizó su propio programa de improvisación en televisión titulado 'John Sessions'. </w:t>
      </w:r>
      <w:r w:rsidRPr="0096719A">
        <w:rPr>
          <w:rFonts w:ascii="Century Gothic" w:hAnsi="Century Gothic"/>
          <w:sz w:val="20"/>
          <w:szCs w:val="20"/>
          <w:lang w:val="en-US"/>
        </w:rPr>
        <w:t>Tuvo dos secuelas: ‘John Sessions' Tall Tales' (1991) y 'John Sessions' Likely Stories' (1994).</w:t>
      </w:r>
    </w:p>
    <w:p w:rsidR="004B0FF7" w:rsidRPr="0096719A" w:rsidRDefault="004B0FF7" w:rsidP="004B0FF7">
      <w:pPr>
        <w:spacing w:after="0" w:line="240" w:lineRule="auto"/>
        <w:jc w:val="both"/>
        <w:rPr>
          <w:rFonts w:ascii="Century Gothic" w:hAnsi="Century Gothic"/>
          <w:sz w:val="20"/>
          <w:szCs w:val="20"/>
          <w:lang w:val="en-US"/>
        </w:rPr>
      </w:pPr>
    </w:p>
    <w:p w:rsidR="004B0FF7" w:rsidRPr="009B0512" w:rsidRDefault="004B0FF7" w:rsidP="004B0FF7">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 xml:space="preserve">Sessions tiene un historial muy variado en el cine. Ha interpretado a dos primeros ministros británicos: Harold Wilson en </w:t>
      </w:r>
      <w:r w:rsidRPr="009B0512">
        <w:rPr>
          <w:rFonts w:ascii="Century Gothic" w:hAnsi="Century Gothic"/>
          <w:i/>
          <w:iCs/>
          <w:sz w:val="20"/>
          <w:szCs w:val="20"/>
          <w:lang w:val="es-ES"/>
        </w:rPr>
        <w:t>PAGO JUSTO</w:t>
      </w:r>
      <w:r w:rsidRPr="009B0512">
        <w:rPr>
          <w:rFonts w:ascii="Century Gothic" w:hAnsi="Century Gothic"/>
          <w:sz w:val="20"/>
          <w:szCs w:val="20"/>
          <w:lang w:val="es-ES"/>
        </w:rPr>
        <w:t xml:space="preserve"> y Edward Heath en </w:t>
      </w:r>
      <w:r w:rsidRPr="009B0512">
        <w:rPr>
          <w:rFonts w:ascii="Century Gothic" w:hAnsi="Century Gothic"/>
          <w:i/>
          <w:iCs/>
          <w:sz w:val="20"/>
          <w:szCs w:val="20"/>
          <w:lang w:val="es-ES"/>
        </w:rPr>
        <w:t>LA DAMA DE HIERRO</w:t>
      </w:r>
      <w:r w:rsidRPr="009B0512">
        <w:rPr>
          <w:rFonts w:ascii="Century Gothic" w:hAnsi="Century Gothic"/>
          <w:sz w:val="20"/>
          <w:szCs w:val="20"/>
          <w:lang w:val="es-ES"/>
        </w:rPr>
        <w:t xml:space="preserve">. Ha aparecido en varias películas de Shakespeare, incluyendo </w:t>
      </w:r>
      <w:r w:rsidRPr="009B0512">
        <w:rPr>
          <w:rFonts w:ascii="Century Gothic" w:hAnsi="Century Gothic"/>
          <w:i/>
          <w:iCs/>
          <w:sz w:val="20"/>
          <w:szCs w:val="20"/>
          <w:lang w:val="es-ES"/>
        </w:rPr>
        <w:t xml:space="preserve">EL MERCADER DE VENECIA </w:t>
      </w:r>
      <w:r w:rsidRPr="009B0512">
        <w:rPr>
          <w:rFonts w:ascii="Century Gothic" w:hAnsi="Century Gothic"/>
          <w:sz w:val="20"/>
          <w:szCs w:val="20"/>
          <w:lang w:val="es-ES"/>
        </w:rPr>
        <w:t xml:space="preserve">con Al Pacino y Jeremy Irons, </w:t>
      </w:r>
      <w:r w:rsidRPr="009B0512">
        <w:rPr>
          <w:rFonts w:ascii="Century Gothic" w:hAnsi="Century Gothic"/>
          <w:i/>
          <w:iCs/>
          <w:sz w:val="20"/>
          <w:szCs w:val="20"/>
          <w:lang w:val="es-ES"/>
        </w:rPr>
        <w:t>ENRIQUE V</w:t>
      </w:r>
      <w:r w:rsidRPr="009B0512">
        <w:rPr>
          <w:rFonts w:ascii="Century Gothic" w:hAnsi="Century Gothic"/>
          <w:sz w:val="20"/>
          <w:szCs w:val="20"/>
          <w:lang w:val="es-ES"/>
        </w:rPr>
        <w:t xml:space="preserve"> y EL SUEÑO DE UNA NOCHE DE VERANO de Kenneth Branagh. También ha tenido papeles en </w:t>
      </w:r>
      <w:r w:rsidRPr="009B0512">
        <w:rPr>
          <w:rFonts w:ascii="Century Gothic" w:hAnsi="Century Gothic"/>
          <w:i/>
          <w:iCs/>
          <w:sz w:val="20"/>
          <w:szCs w:val="20"/>
          <w:lang w:val="es-ES"/>
        </w:rPr>
        <w:t xml:space="preserve">LA ÚLTIMA ESTACIÓN, FILTH, EL SUCIO, GANGS OF NEW YORK </w:t>
      </w:r>
      <w:r w:rsidRPr="009B0512">
        <w:rPr>
          <w:rFonts w:ascii="Century Gothic" w:hAnsi="Century Gothic"/>
          <w:sz w:val="20"/>
          <w:szCs w:val="20"/>
          <w:lang w:val="es-ES"/>
        </w:rPr>
        <w:t xml:space="preserve">y </w:t>
      </w:r>
      <w:r w:rsidRPr="009B0512">
        <w:rPr>
          <w:rFonts w:ascii="Century Gothic" w:hAnsi="Century Gothic"/>
          <w:i/>
          <w:iCs/>
          <w:sz w:val="20"/>
          <w:szCs w:val="20"/>
          <w:lang w:val="es-ES"/>
        </w:rPr>
        <w:t>EL BUEN PASTOR</w:t>
      </w:r>
      <w:r w:rsidRPr="009B0512">
        <w:rPr>
          <w:rFonts w:ascii="Century Gothic" w:hAnsi="Century Gothic"/>
          <w:sz w:val="20"/>
          <w:szCs w:val="20"/>
          <w:lang w:val="es-ES"/>
        </w:rPr>
        <w:t xml:space="preserve">.  Otros de sus créditos cinematográficos son: </w:t>
      </w:r>
      <w:r w:rsidRPr="009B0512">
        <w:rPr>
          <w:rFonts w:ascii="Century Gothic" w:hAnsi="Century Gothic"/>
          <w:i/>
          <w:iCs/>
          <w:sz w:val="20"/>
          <w:szCs w:val="20"/>
          <w:lang w:val="es-ES"/>
        </w:rPr>
        <w:t xml:space="preserve">ALICIA A TRAVÉS DEL ESPEJO, LOVING VINCENT, SOY LEYENDA, THE SILENT STORM, MR. HOLMES, PUDSEY, EL PERRO, EL EFECTO DOMINÓ, ESPÍAS Y MENTIRAS, THE MAKING OF PLUS ONE, NATIVIDAD, INCONCEBIBLE, ESCÁNDALO EN LA REDACCIÓN, 5 CHICOS &amp; ESTO, PUNTO DE MIRA, LA TÚNICA ESCARLATA, LAS AVENTURAS DE PINNOCHIO, EN LO MÁS CRUDO DEL CRUDO INVIERNO </w:t>
      </w:r>
      <w:r w:rsidRPr="009B0512">
        <w:rPr>
          <w:rFonts w:ascii="Century Gothic" w:hAnsi="Century Gothic"/>
          <w:sz w:val="20"/>
          <w:szCs w:val="20"/>
          <w:lang w:val="es-ES"/>
        </w:rPr>
        <w:t xml:space="preserve">y </w:t>
      </w:r>
      <w:r w:rsidRPr="009B0512">
        <w:rPr>
          <w:rFonts w:ascii="Century Gothic" w:hAnsi="Century Gothic"/>
          <w:i/>
          <w:iCs/>
          <w:sz w:val="20"/>
          <w:szCs w:val="20"/>
          <w:lang w:val="es-ES"/>
        </w:rPr>
        <w:t>EXPOSADOS.</w:t>
      </w:r>
      <w:r w:rsidRPr="009B0512">
        <w:rPr>
          <w:rFonts w:ascii="Century Gothic" w:hAnsi="Century Gothic"/>
          <w:sz w:val="20"/>
          <w:szCs w:val="20"/>
          <w:lang w:val="es-ES"/>
        </w:rPr>
        <w:t xml:space="preserve"> </w:t>
      </w:r>
    </w:p>
    <w:p w:rsidR="004B0FF7" w:rsidRPr="009B0512" w:rsidRDefault="004B0FF7" w:rsidP="004B0FF7">
      <w:pPr>
        <w:spacing w:after="0" w:line="240" w:lineRule="auto"/>
        <w:jc w:val="both"/>
        <w:rPr>
          <w:rFonts w:ascii="Century Gothic" w:hAnsi="Century Gothic"/>
          <w:sz w:val="20"/>
          <w:szCs w:val="20"/>
          <w:lang w:val="es-ES"/>
        </w:rPr>
      </w:pPr>
    </w:p>
    <w:p w:rsidR="004B0FF7" w:rsidRPr="009B0512" w:rsidRDefault="004B0FF7" w:rsidP="004B0FF7">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 xml:space="preserve">En televisión, Sessions ha protagonizado varias series, cortos de televisión y miniseries. </w:t>
      </w:r>
      <w:r w:rsidRPr="0096719A">
        <w:rPr>
          <w:rFonts w:ascii="Century Gothic" w:hAnsi="Century Gothic"/>
          <w:sz w:val="20"/>
          <w:szCs w:val="20"/>
          <w:lang w:val="en-US"/>
        </w:rPr>
        <w:t xml:space="preserve">Ha tenido papeles en producciones como 'The Trial', 'Upstart Crow', 'Outlander', 'Jonathan Strange and Mr. Norrell', 'Real American: Joe McCarthy', 'Low Winter Sun', 'Hawking', 'The Key', 'The Lost Prince', 'George Elliot', 'Gormenghast', 'Stella Street', 'In the Red', 'Judge John Deed', 'The History of Tom Jones', 'Citizen Locke', y 'Tour of the Western Isles’. </w:t>
      </w:r>
      <w:r w:rsidRPr="009B0512">
        <w:rPr>
          <w:rFonts w:ascii="Century Gothic" w:hAnsi="Century Gothic"/>
          <w:sz w:val="20"/>
          <w:szCs w:val="20"/>
          <w:lang w:val="es-ES"/>
        </w:rPr>
        <w:t>John también ha aparecido en series de éxito como 'Skins', 'Mr Selfridge', 'Shameless', 'Lewis' y 'Sherlock’.</w:t>
      </w:r>
    </w:p>
    <w:p w:rsidR="004B0FF7" w:rsidRPr="009B0512" w:rsidRDefault="004B0FF7" w:rsidP="004B0FF7">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lastRenderedPageBreak/>
        <w:t xml:space="preserve">En el teatro, John ha protagonizado </w:t>
      </w:r>
      <w:r w:rsidRPr="009B0512">
        <w:rPr>
          <w:rFonts w:ascii="Century Gothic" w:hAnsi="Century Gothic"/>
          <w:i/>
          <w:iCs/>
          <w:sz w:val="20"/>
          <w:szCs w:val="20"/>
          <w:lang w:val="es-ES"/>
        </w:rPr>
        <w:t>Longing</w:t>
      </w:r>
      <w:r w:rsidRPr="009B0512">
        <w:rPr>
          <w:rFonts w:ascii="Century Gothic" w:hAnsi="Century Gothic"/>
          <w:sz w:val="20"/>
          <w:szCs w:val="20"/>
          <w:lang w:val="es-ES"/>
        </w:rPr>
        <w:t xml:space="preserve"> en el Teatro Hampstead, </w:t>
      </w:r>
      <w:r w:rsidRPr="009B0512">
        <w:rPr>
          <w:rFonts w:ascii="Century Gothic" w:hAnsi="Century Gothic"/>
          <w:i/>
          <w:iCs/>
          <w:sz w:val="20"/>
          <w:szCs w:val="20"/>
          <w:lang w:val="es-ES"/>
        </w:rPr>
        <w:t>My Night with Reg</w:t>
      </w:r>
      <w:r w:rsidRPr="009B0512">
        <w:rPr>
          <w:rFonts w:ascii="Century Gothic" w:hAnsi="Century Gothic"/>
          <w:sz w:val="20"/>
          <w:szCs w:val="20"/>
          <w:lang w:val="es-ES"/>
        </w:rPr>
        <w:t xml:space="preserve"> en el Royal Court, </w:t>
      </w:r>
      <w:r w:rsidRPr="009B0512">
        <w:rPr>
          <w:rFonts w:ascii="Century Gothic" w:hAnsi="Century Gothic"/>
          <w:i/>
          <w:iCs/>
          <w:sz w:val="20"/>
          <w:szCs w:val="20"/>
          <w:lang w:val="es-ES"/>
        </w:rPr>
        <w:t>Los diarios de Orton</w:t>
      </w:r>
      <w:r w:rsidRPr="009B0512">
        <w:rPr>
          <w:rFonts w:ascii="Century Gothic" w:hAnsi="Century Gothic"/>
          <w:sz w:val="20"/>
          <w:szCs w:val="20"/>
          <w:lang w:val="es-ES"/>
        </w:rPr>
        <w:t xml:space="preserve"> en el National, Die Fledermaus en la Royal Opera House; </w:t>
      </w:r>
      <w:r w:rsidRPr="009B0512">
        <w:rPr>
          <w:rFonts w:ascii="Century Gothic" w:hAnsi="Century Gothic"/>
          <w:i/>
          <w:iCs/>
          <w:sz w:val="20"/>
          <w:szCs w:val="20"/>
          <w:lang w:val="es-ES"/>
        </w:rPr>
        <w:t>Man is Man</w:t>
      </w:r>
      <w:r w:rsidRPr="009B0512">
        <w:rPr>
          <w:rFonts w:ascii="Century Gothic" w:hAnsi="Century Gothic"/>
          <w:sz w:val="20"/>
          <w:szCs w:val="20"/>
          <w:lang w:val="es-ES"/>
        </w:rPr>
        <w:t xml:space="preserve"> en el Almeida, y </w:t>
      </w:r>
      <w:r w:rsidRPr="009B0512">
        <w:rPr>
          <w:rFonts w:ascii="Century Gothic" w:hAnsi="Century Gothic"/>
          <w:i/>
          <w:iCs/>
          <w:sz w:val="20"/>
          <w:szCs w:val="20"/>
          <w:lang w:val="es-ES"/>
        </w:rPr>
        <w:t>The Alchemist</w:t>
      </w:r>
      <w:r w:rsidRPr="009B0512">
        <w:rPr>
          <w:rFonts w:ascii="Century Gothic" w:hAnsi="Century Gothic"/>
          <w:sz w:val="20"/>
          <w:szCs w:val="20"/>
          <w:lang w:val="es-ES"/>
        </w:rPr>
        <w:t xml:space="preserve"> en el Lyric. También interpretó a Lucky en </w:t>
      </w:r>
      <w:r w:rsidRPr="009B0512">
        <w:rPr>
          <w:rFonts w:ascii="Century Gothic" w:hAnsi="Century Gothic"/>
          <w:i/>
          <w:iCs/>
          <w:sz w:val="20"/>
          <w:szCs w:val="20"/>
          <w:lang w:val="es-ES"/>
        </w:rPr>
        <w:t xml:space="preserve">Esperando a Godot </w:t>
      </w:r>
      <w:r w:rsidRPr="009B0512">
        <w:rPr>
          <w:rFonts w:ascii="Century Gothic" w:hAnsi="Century Gothic"/>
          <w:sz w:val="20"/>
          <w:szCs w:val="20"/>
          <w:lang w:val="es-ES"/>
        </w:rPr>
        <w:t xml:space="preserve">en el Young Vic, a Tartufo en </w:t>
      </w:r>
      <w:r w:rsidRPr="009B0512">
        <w:rPr>
          <w:rFonts w:ascii="Century Gothic" w:hAnsi="Century Gothic"/>
          <w:i/>
          <w:iCs/>
          <w:sz w:val="20"/>
          <w:szCs w:val="20"/>
          <w:lang w:val="es-ES"/>
        </w:rPr>
        <w:t>Tartufo</w:t>
      </w:r>
      <w:r w:rsidRPr="009B0512">
        <w:rPr>
          <w:rFonts w:ascii="Century Gothic" w:hAnsi="Century Gothic"/>
          <w:sz w:val="20"/>
          <w:szCs w:val="20"/>
          <w:lang w:val="es-ES"/>
        </w:rPr>
        <w:t xml:space="preserve"> en el Playhouse y a Demetrius en </w:t>
      </w:r>
      <w:r w:rsidRPr="009B0512">
        <w:rPr>
          <w:rFonts w:ascii="Century Gothic" w:hAnsi="Century Gothic"/>
          <w:i/>
          <w:iCs/>
          <w:sz w:val="20"/>
          <w:szCs w:val="20"/>
          <w:lang w:val="es-ES"/>
        </w:rPr>
        <w:t>Sueño de una noche de verano</w:t>
      </w:r>
      <w:r w:rsidRPr="009B0512">
        <w:rPr>
          <w:rFonts w:ascii="Century Gothic" w:hAnsi="Century Gothic"/>
          <w:sz w:val="20"/>
          <w:szCs w:val="20"/>
          <w:lang w:val="es-ES"/>
        </w:rPr>
        <w:t xml:space="preserve"> en el Liverpool Everyman. </w:t>
      </w:r>
    </w:p>
    <w:p w:rsidR="009753CD" w:rsidRDefault="009753CD" w:rsidP="004B0FF7">
      <w:pPr>
        <w:spacing w:after="0" w:line="240" w:lineRule="auto"/>
        <w:jc w:val="both"/>
        <w:rPr>
          <w:rFonts w:ascii="Century Gothic" w:hAnsi="Century Gothic"/>
          <w:color w:val="FF0000"/>
          <w:sz w:val="20"/>
          <w:szCs w:val="20"/>
          <w:lang w:val="es-ES"/>
        </w:rPr>
      </w:pPr>
    </w:p>
    <w:p w:rsidR="004B0FF7" w:rsidRPr="006B3615" w:rsidRDefault="004B0FF7" w:rsidP="0096719A">
      <w:pPr>
        <w:spacing w:after="0" w:line="240" w:lineRule="auto"/>
        <w:jc w:val="both"/>
        <w:outlineLvl w:val="0"/>
        <w:rPr>
          <w:rFonts w:ascii="Century Gothic" w:hAnsi="Century Gothic"/>
          <w:b/>
          <w:sz w:val="20"/>
          <w:szCs w:val="20"/>
          <w:lang w:val="es-ES"/>
        </w:rPr>
      </w:pPr>
      <w:r w:rsidRPr="006B3615">
        <w:rPr>
          <w:rFonts w:ascii="Century Gothic" w:hAnsi="Century Gothic"/>
          <w:b/>
          <w:sz w:val="20"/>
          <w:szCs w:val="20"/>
          <w:lang w:val="es-ES"/>
        </w:rPr>
        <w:t>JOANNA LUMLEY - JACKIE</w:t>
      </w:r>
    </w:p>
    <w:p w:rsidR="004B0FF7" w:rsidRPr="009B0512" w:rsidRDefault="004B0FF7" w:rsidP="004B0FF7">
      <w:pPr>
        <w:spacing w:after="0" w:line="240" w:lineRule="auto"/>
        <w:jc w:val="both"/>
        <w:rPr>
          <w:rFonts w:ascii="Century Gothic" w:hAnsi="Century Gothic"/>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Joanna Lumley es una actriz ganadora de los premios BAFTA y NTA, que recibió el premio Lifetime Achievement en los Premios Mujeres en el Cine y la Televisión en 2015. Es conocida por su papel de Patsy Stone en la serie de televisión ganadora de varios premios 'Absolutamente fabulosas', que duró más de dos décadas. Esta serie le valió a Joanna el BAFTA a la Mejor Interpretación del Año en una Comedia, Mejor Actriz de Comedia y Mejor Personalidad de Comedia en 1993, y el BAFTA a la Mejor Interpretación en una Comedia en 1995.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Fue nombrada Oficial de la Orden del Imperio Británico en 1995 y recibió el Premio Special Recognition los National Televisión Awards de 2013. </w:t>
      </w:r>
    </w:p>
    <w:p w:rsidR="004B0FF7" w:rsidRPr="009B0512" w:rsidRDefault="004B0FF7" w:rsidP="004B0FF7">
      <w:pPr>
        <w:spacing w:after="0" w:line="240" w:lineRule="auto"/>
        <w:jc w:val="both"/>
        <w:rPr>
          <w:rFonts w:ascii="Century Gothic" w:hAnsi="Century Gothic" w:cs="Arial"/>
          <w:b/>
          <w:sz w:val="20"/>
          <w:szCs w:val="20"/>
          <w:lang w:val="es-ES"/>
        </w:rPr>
      </w:pPr>
    </w:p>
    <w:p w:rsidR="004B0FF7" w:rsidRPr="009B0512" w:rsidRDefault="004B0FF7" w:rsidP="004B0FF7">
      <w:pPr>
        <w:spacing w:after="0" w:line="240" w:lineRule="auto"/>
        <w:jc w:val="both"/>
        <w:rPr>
          <w:rFonts w:ascii="Century Gothic" w:hAnsi="Century Gothic" w:cs="Arial"/>
          <w:i/>
          <w:sz w:val="20"/>
          <w:szCs w:val="20"/>
          <w:lang w:val="es-ES"/>
        </w:rPr>
      </w:pPr>
      <w:r w:rsidRPr="009B0512">
        <w:rPr>
          <w:rFonts w:ascii="Century Gothic" w:hAnsi="Century Gothic" w:cs="Arial"/>
          <w:sz w:val="20"/>
          <w:szCs w:val="20"/>
          <w:lang w:val="es-ES"/>
        </w:rPr>
        <w:t xml:space="preserve">Lumley no tuvo una formación formal en una escuela de teatro. Su carrera como actriz comenzó en 1969 con un pequeño papel en la película </w:t>
      </w:r>
      <w:r w:rsidRPr="009B0512">
        <w:rPr>
          <w:rFonts w:ascii="Century Gothic" w:hAnsi="Century Gothic" w:cs="Arial"/>
          <w:i/>
          <w:iCs/>
          <w:sz w:val="20"/>
          <w:szCs w:val="20"/>
          <w:lang w:val="es-ES"/>
        </w:rPr>
        <w:t>MÁS PELIGROSAS TODAVÍA</w:t>
      </w:r>
      <w:r w:rsidRPr="009B0512">
        <w:rPr>
          <w:rFonts w:ascii="Century Gothic" w:hAnsi="Century Gothic" w:cs="Arial"/>
          <w:sz w:val="20"/>
          <w:szCs w:val="20"/>
          <w:lang w:val="es-ES"/>
        </w:rPr>
        <w:t xml:space="preserve">, y como chica Bond en </w:t>
      </w:r>
      <w:r w:rsidRPr="009B0512">
        <w:rPr>
          <w:rFonts w:ascii="Century Gothic" w:hAnsi="Century Gothic" w:cs="Arial"/>
          <w:i/>
          <w:iCs/>
          <w:sz w:val="20"/>
          <w:szCs w:val="20"/>
          <w:lang w:val="es-ES"/>
        </w:rPr>
        <w:t>007 AL SERVICIO SECRETO DE SU MAJESTAD</w:t>
      </w:r>
      <w:r w:rsidRPr="009B0512">
        <w:rPr>
          <w:rFonts w:ascii="Century Gothic" w:hAnsi="Century Gothic" w:cs="Arial"/>
          <w:sz w:val="20"/>
          <w:szCs w:val="20"/>
          <w:lang w:val="es-ES"/>
        </w:rPr>
        <w:t xml:space="preserve">. Desde entonces Joanna ha protagonizado una amplia gama de películas entre las que cabe destacar </w:t>
      </w:r>
      <w:r w:rsidRPr="009B0512">
        <w:rPr>
          <w:rFonts w:ascii="Century Gothic" w:hAnsi="Century Gothic" w:cs="Arial"/>
          <w:i/>
          <w:iCs/>
          <w:sz w:val="20"/>
          <w:szCs w:val="20"/>
          <w:lang w:val="es-ES"/>
        </w:rPr>
        <w:t xml:space="preserve">ABSOLUTAMENTE FABULOSAS, EL LOBO DE WALL STREET, LA NOVIA CADÁVER, EL TIOVIVO MÁGICO, HECHIZADA (ELLA ENCHANTED), JAMES Y EL MELOCOTÓN GIGANTE, SHIRLEY VALENTINE, TRAS LA PISTA DE LA PANTERA ROSA </w:t>
      </w:r>
      <w:r w:rsidRPr="009B0512">
        <w:rPr>
          <w:rFonts w:ascii="Century Gothic" w:hAnsi="Century Gothic" w:cs="Arial"/>
          <w:sz w:val="20"/>
          <w:szCs w:val="20"/>
          <w:lang w:val="es-ES"/>
        </w:rPr>
        <w:t xml:space="preserve">y </w:t>
      </w:r>
      <w:r w:rsidRPr="009B0512">
        <w:rPr>
          <w:rFonts w:ascii="Century Gothic" w:hAnsi="Century Gothic" w:cs="Arial"/>
          <w:i/>
          <w:iCs/>
          <w:sz w:val="20"/>
          <w:szCs w:val="20"/>
          <w:lang w:val="es-ES"/>
        </w:rPr>
        <w:t xml:space="preserve">LA MALDICIÓN DE LA PANTERA ROSA.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color w:val="FF0000"/>
          <w:sz w:val="20"/>
          <w:szCs w:val="20"/>
          <w:lang w:val="es-ES"/>
        </w:rPr>
      </w:pPr>
      <w:r w:rsidRPr="009B0512">
        <w:rPr>
          <w:rFonts w:ascii="Century Gothic" w:hAnsi="Century Gothic" w:cs="Arial"/>
          <w:sz w:val="20"/>
          <w:szCs w:val="20"/>
          <w:lang w:val="es-ES"/>
        </w:rPr>
        <w:t>Además del dilatado éxito de 'Absolutamente fabulosas', Lumley cuenta con una amplia y variada historia de créditos de televisión, como 'Los nuevos vengadores', que le valió el BAFTA Fellowship Award en 2000, 'Sapphire &amp; Steel', 'Jam &amp; Jerusalem', 'Sensitive Skin', 'Coronation Street', 'A Rather English Marriage', por el que fue nominada a un BAFTA a la Mejor Actriz en un Drama en 1999, 'Up in Town', 'Mistral's Daughter' y 'It's Awfully Bad For Your Eyes, Darling’.</w:t>
      </w:r>
    </w:p>
    <w:p w:rsidR="004B0FF7" w:rsidRPr="009B0512" w:rsidRDefault="004B0FF7" w:rsidP="004B0FF7">
      <w:pPr>
        <w:spacing w:after="0" w:line="240" w:lineRule="auto"/>
        <w:jc w:val="both"/>
        <w:rPr>
          <w:rFonts w:ascii="Century Gothic" w:hAnsi="Century Gothic" w:cs="Arial"/>
          <w:b/>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Lumley también ha presentado una amplia gama de documentales históricos y de viajes, como 'Joanna Lumley's Japan', 'Joanna Lumley's Trans-Siberian Adventure', 'Joanna Lumley: Elvis and Me', 'Jonathan Greek Easter Special', 'Joanna Lumley: The Search for Noah's Ark', 'Joanna Lumley's Greek Odyssey', 'Joanna Lumley's Nile', 'Joanna Lumley: Catwoman'.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i/>
          <w:sz w:val="20"/>
          <w:szCs w:val="20"/>
          <w:lang w:val="es-ES"/>
        </w:rPr>
      </w:pPr>
      <w:r w:rsidRPr="009B0512">
        <w:rPr>
          <w:rFonts w:ascii="Century Gothic" w:hAnsi="Century Gothic" w:cs="Arial"/>
          <w:sz w:val="20"/>
          <w:szCs w:val="20"/>
          <w:lang w:val="es-ES"/>
        </w:rPr>
        <w:t xml:space="preserve">El éxito de Lumley también se extiende al teatro. Fue nominada a un Premio Tony Award por su actuación en </w:t>
      </w:r>
      <w:r w:rsidRPr="009B0512">
        <w:rPr>
          <w:rFonts w:ascii="Century Gothic" w:hAnsi="Century Gothic" w:cs="Arial"/>
          <w:i/>
          <w:iCs/>
          <w:sz w:val="20"/>
          <w:szCs w:val="20"/>
          <w:lang w:val="es-ES"/>
        </w:rPr>
        <w:t xml:space="preserve">La Bête </w:t>
      </w:r>
      <w:r w:rsidRPr="009B0512">
        <w:rPr>
          <w:rFonts w:ascii="Century Gothic" w:hAnsi="Century Gothic" w:cs="Arial"/>
          <w:sz w:val="20"/>
          <w:szCs w:val="20"/>
          <w:lang w:val="es-ES"/>
        </w:rPr>
        <w:t xml:space="preserve">en el West End de Londres que se representó más tarde en Broadway. Otros momentos destacados en los escenarios teatrales incluyen papeles protagonistas en </w:t>
      </w:r>
      <w:r w:rsidRPr="009B0512">
        <w:rPr>
          <w:rFonts w:ascii="Century Gothic" w:hAnsi="Century Gothic" w:cs="Arial"/>
          <w:i/>
          <w:iCs/>
          <w:sz w:val="20"/>
          <w:szCs w:val="20"/>
          <w:lang w:val="es-ES"/>
        </w:rPr>
        <w:t xml:space="preserve">El león en invierno </w:t>
      </w:r>
      <w:r w:rsidRPr="009B0512">
        <w:rPr>
          <w:rFonts w:ascii="Century Gothic" w:hAnsi="Century Gothic" w:cs="Arial"/>
          <w:sz w:val="20"/>
          <w:szCs w:val="20"/>
          <w:lang w:val="es-ES"/>
        </w:rPr>
        <w:t xml:space="preserve">dirigido por Trevor Nunn, </w:t>
      </w:r>
      <w:r w:rsidRPr="009B0512">
        <w:rPr>
          <w:rFonts w:ascii="Century Gothic" w:hAnsi="Century Gothic" w:cs="Arial"/>
          <w:i/>
          <w:iCs/>
          <w:sz w:val="20"/>
          <w:szCs w:val="20"/>
          <w:lang w:val="es-ES"/>
        </w:rPr>
        <w:t xml:space="preserve">La carta, Hedda Gabler, El jardín de los cerezos, Un marido ideal, Blithe Spirit, Private Lives, Don't Just Lie There Say Something, The Revengers Comedies  </w:t>
      </w:r>
      <w:r w:rsidRPr="009B0512">
        <w:rPr>
          <w:rFonts w:ascii="Century Gothic" w:hAnsi="Century Gothic" w:cs="Arial"/>
          <w:sz w:val="20"/>
          <w:szCs w:val="20"/>
          <w:lang w:val="es-ES"/>
        </w:rPr>
        <w:t>y</w:t>
      </w:r>
      <w:r w:rsidRPr="009B0512">
        <w:rPr>
          <w:rFonts w:ascii="Century Gothic" w:hAnsi="Century Gothic" w:cs="Arial"/>
          <w:i/>
          <w:iCs/>
          <w:sz w:val="20"/>
          <w:szCs w:val="20"/>
          <w:lang w:val="es-ES"/>
        </w:rPr>
        <w:t xml:space="preserve"> Noel &amp; Gertie.</w:t>
      </w:r>
    </w:p>
    <w:p w:rsidR="004B0FF7" w:rsidRPr="006B3615" w:rsidRDefault="004B0FF7" w:rsidP="004B0FF7">
      <w:pPr>
        <w:spacing w:after="0" w:line="240" w:lineRule="auto"/>
        <w:jc w:val="both"/>
        <w:rPr>
          <w:rFonts w:ascii="Century Gothic" w:hAnsi="Century Gothic"/>
          <w:b/>
          <w:sz w:val="20"/>
          <w:szCs w:val="20"/>
          <w:lang w:val="es-ES"/>
        </w:rPr>
      </w:pPr>
    </w:p>
    <w:p w:rsidR="004B0FF7" w:rsidRPr="006B3615" w:rsidRDefault="004B0FF7" w:rsidP="0096719A">
      <w:pPr>
        <w:spacing w:after="0" w:line="240" w:lineRule="auto"/>
        <w:jc w:val="both"/>
        <w:outlineLvl w:val="0"/>
        <w:rPr>
          <w:rFonts w:ascii="Century Gothic" w:hAnsi="Century Gothic"/>
          <w:b/>
          <w:sz w:val="20"/>
          <w:szCs w:val="20"/>
          <w:lang w:val="es-ES"/>
        </w:rPr>
      </w:pPr>
      <w:r w:rsidRPr="006B3615">
        <w:rPr>
          <w:rFonts w:ascii="Century Gothic" w:hAnsi="Century Gothic"/>
          <w:b/>
          <w:sz w:val="20"/>
          <w:szCs w:val="20"/>
          <w:lang w:val="es-ES"/>
        </w:rPr>
        <w:t>JOSIE LAWRENCE – PAMELA</w:t>
      </w:r>
    </w:p>
    <w:p w:rsidR="004B0FF7" w:rsidRPr="009B0512" w:rsidRDefault="004B0FF7" w:rsidP="004B0FF7">
      <w:pPr>
        <w:spacing w:after="0" w:line="240" w:lineRule="auto"/>
        <w:jc w:val="both"/>
        <w:rPr>
          <w:rFonts w:ascii="Century Gothic" w:hAnsi="Century Gothic"/>
          <w:color w:val="FF0000"/>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Josie Lawrence se formó en el Dartington College of Arts, donde se graduó en teatro y más tarde fue nombrada Doctora Honorífica.  También recibió un Doctorado Honorífico en Artes (Universidad de Wolverhampton) y un Doctorado Honorífico en Humanidades (Universidad de Aston).  En 2011 fue galardonada con el Freedom of Sandwell.</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Lawrence es comediante y actriz, y saltó a la fama con la serie de televisión 'Whose Line Is It Anyway' donde fue una invitada habitual durante nueve temporadas. Fue la primera intérprete femenina en aparecer con regularidad en el programa hasta 1997. Es la única actriz </w:t>
      </w:r>
      <w:r w:rsidRPr="009B0512">
        <w:rPr>
          <w:rFonts w:ascii="Century Gothic" w:hAnsi="Century Gothic" w:cs="Arial"/>
          <w:sz w:val="20"/>
          <w:szCs w:val="20"/>
          <w:lang w:val="es-ES"/>
        </w:rPr>
        <w:lastRenderedPageBreak/>
        <w:t xml:space="preserve">británica que trabaja en la versión estadounidense de este programa: ‘A Word in Your Era: Trust Us with Your Life’.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Lawrence también se ha hecho famosa por su papel de Manda Best en 'EastEnders', y como Barbara, una consejera matrimonial en la serie de televisión Channel 4 'Humans’.</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Ella y Timothy Spall han trabajado juntos anteriormente en tres series de la comedia dramática 'Outside Edge', donde Lawrence interpretó a Maggie Costello, papel por el que recibió el galardón Spectacle Wearer of the Year en 1993. En 1991 tuvo su propia serie de comedia 'Josie', también en Channel 4. Otros trabajos en televisión incluyen la serie 'Not with a Bang', 'Downwardly Mobile', 'A Many Splintered Thing' y 'The Green Man’. También ha protagonizado varios otros shows como 'Skins', 'Doctors', 'Fat Friends' y 'Campaign’.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i/>
          <w:sz w:val="20"/>
          <w:szCs w:val="20"/>
          <w:lang w:val="es-ES"/>
        </w:rPr>
      </w:pPr>
      <w:r w:rsidRPr="009B0512">
        <w:rPr>
          <w:rFonts w:ascii="Century Gothic" w:hAnsi="Century Gothic" w:cs="Arial"/>
          <w:sz w:val="20"/>
          <w:szCs w:val="20"/>
          <w:lang w:val="es-ES"/>
        </w:rPr>
        <w:t xml:space="preserve">Lawrence es conocida en el cine por su papel de Lottie Wilkins en la adaptación nominada al Oscar de </w:t>
      </w:r>
      <w:r w:rsidRPr="009B0512">
        <w:rPr>
          <w:rFonts w:ascii="Century Gothic" w:hAnsi="Century Gothic" w:cs="Arial"/>
          <w:i/>
          <w:iCs/>
          <w:sz w:val="20"/>
          <w:szCs w:val="20"/>
          <w:lang w:val="es-ES"/>
        </w:rPr>
        <w:t>UN ABRIL ENCANTADO</w:t>
      </w:r>
      <w:r w:rsidRPr="009B0512">
        <w:rPr>
          <w:rFonts w:ascii="Century Gothic" w:hAnsi="Century Gothic" w:cs="Arial"/>
          <w:sz w:val="20"/>
          <w:szCs w:val="20"/>
          <w:lang w:val="es-ES"/>
        </w:rPr>
        <w:t xml:space="preserve"> en 1992</w:t>
      </w:r>
      <w:r w:rsidRPr="009B0512">
        <w:rPr>
          <w:rFonts w:ascii="Century Gothic" w:hAnsi="Century Gothic" w:cs="Arial"/>
          <w:i/>
          <w:iCs/>
          <w:sz w:val="20"/>
          <w:szCs w:val="20"/>
          <w:lang w:val="es-ES"/>
        </w:rPr>
        <w:t xml:space="preserve">. </w:t>
      </w:r>
      <w:r w:rsidRPr="009B0512">
        <w:rPr>
          <w:rFonts w:ascii="Century Gothic" w:hAnsi="Century Gothic" w:cs="Arial"/>
          <w:sz w:val="20"/>
          <w:szCs w:val="20"/>
          <w:lang w:val="es-ES"/>
        </w:rPr>
        <w:t xml:space="preserve">También ha tenido papeles destacados en películas como </w:t>
      </w:r>
      <w:r w:rsidRPr="009B0512">
        <w:rPr>
          <w:rFonts w:ascii="Century Gothic" w:hAnsi="Century Gothic" w:cs="Arial"/>
          <w:i/>
          <w:iCs/>
          <w:sz w:val="20"/>
          <w:szCs w:val="20"/>
          <w:lang w:val="es-ES"/>
        </w:rPr>
        <w:t xml:space="preserve">BONOBO, CASADO CON 2, ROUND IRELAND WITH A FRIDGE y THE AMERICAN WAY </w:t>
      </w:r>
      <w:r w:rsidRPr="009B0512">
        <w:rPr>
          <w:rFonts w:ascii="Century Gothic" w:hAnsi="Century Gothic" w:cs="Arial"/>
          <w:sz w:val="20"/>
          <w:szCs w:val="20"/>
          <w:lang w:val="es-ES"/>
        </w:rPr>
        <w:t xml:space="preserve">así como tres cortos para televisión; </w:t>
      </w:r>
      <w:r w:rsidRPr="009B0512">
        <w:rPr>
          <w:rFonts w:ascii="Century Gothic" w:hAnsi="Century Gothic" w:cs="Arial"/>
          <w:i/>
          <w:iCs/>
          <w:sz w:val="20"/>
          <w:szCs w:val="20"/>
          <w:lang w:val="es-ES"/>
        </w:rPr>
        <w:t>THE SIN EATER</w:t>
      </w:r>
      <w:r w:rsidRPr="009B0512">
        <w:rPr>
          <w:rFonts w:ascii="Century Gothic" w:hAnsi="Century Gothic" w:cs="Arial"/>
          <w:sz w:val="20"/>
          <w:szCs w:val="20"/>
          <w:lang w:val="es-ES"/>
        </w:rPr>
        <w:t xml:space="preserve">, </w:t>
      </w:r>
      <w:r w:rsidRPr="009B0512">
        <w:rPr>
          <w:rFonts w:ascii="Century Gothic" w:hAnsi="Century Gothic" w:cs="Arial"/>
          <w:i/>
          <w:iCs/>
          <w:sz w:val="20"/>
          <w:szCs w:val="20"/>
          <w:lang w:val="es-ES"/>
        </w:rPr>
        <w:t xml:space="preserve">MAM </w:t>
      </w:r>
      <w:r w:rsidRPr="009B0512">
        <w:rPr>
          <w:rFonts w:ascii="Century Gothic" w:hAnsi="Century Gothic" w:cs="Arial"/>
          <w:sz w:val="20"/>
          <w:szCs w:val="20"/>
          <w:lang w:val="es-ES"/>
        </w:rPr>
        <w:t xml:space="preserve">y </w:t>
      </w:r>
      <w:r w:rsidRPr="009B0512">
        <w:rPr>
          <w:rFonts w:ascii="Century Gothic" w:hAnsi="Century Gothic" w:cs="Arial"/>
          <w:i/>
          <w:iCs/>
          <w:sz w:val="20"/>
          <w:szCs w:val="20"/>
          <w:lang w:val="es-ES"/>
        </w:rPr>
        <w:t xml:space="preserve">LOOKING FOR VI.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Lawrence también se ganó el favor de la crítica en los escenarios teatrales. Para la Royal Shakespeare Company, Josie interpretó el papel de Kate en </w:t>
      </w:r>
      <w:r w:rsidRPr="009B0512">
        <w:rPr>
          <w:rFonts w:ascii="Century Gothic" w:hAnsi="Century Gothic" w:cs="Arial"/>
          <w:i/>
          <w:iCs/>
          <w:sz w:val="20"/>
          <w:szCs w:val="20"/>
          <w:lang w:val="es-ES"/>
        </w:rPr>
        <w:t>La fierecilla domada</w:t>
      </w:r>
      <w:r w:rsidRPr="009B0512">
        <w:rPr>
          <w:rFonts w:ascii="Century Gothic" w:hAnsi="Century Gothic" w:cs="Arial"/>
          <w:sz w:val="20"/>
          <w:szCs w:val="20"/>
          <w:lang w:val="es-ES"/>
        </w:rPr>
        <w:t xml:space="preserve">, por la que recibió el premio Dame Peggy Ashcroft a la Mejor Actriz; fue Dunyasha en </w:t>
      </w:r>
      <w:r w:rsidRPr="009B0512">
        <w:rPr>
          <w:rFonts w:ascii="Century Gothic" w:hAnsi="Century Gothic" w:cs="Arial"/>
          <w:i/>
          <w:iCs/>
          <w:sz w:val="20"/>
          <w:szCs w:val="20"/>
          <w:lang w:val="es-ES"/>
        </w:rPr>
        <w:t>El jardín de los Cerezos</w:t>
      </w:r>
      <w:r w:rsidRPr="009B0512">
        <w:rPr>
          <w:rFonts w:ascii="Century Gothic" w:hAnsi="Century Gothic" w:cs="Arial"/>
          <w:sz w:val="20"/>
          <w:szCs w:val="20"/>
          <w:lang w:val="es-ES"/>
        </w:rPr>
        <w:t xml:space="preserve">, y Elena de Troya en </w:t>
      </w:r>
      <w:r w:rsidRPr="009B0512">
        <w:rPr>
          <w:rFonts w:ascii="Century Gothic" w:hAnsi="Century Gothic" w:cs="Arial"/>
          <w:i/>
          <w:iCs/>
          <w:sz w:val="20"/>
          <w:szCs w:val="20"/>
          <w:lang w:val="es-ES"/>
        </w:rPr>
        <w:t>Fausto</w:t>
      </w:r>
      <w:r w:rsidRPr="009B0512">
        <w:rPr>
          <w:rFonts w:ascii="Century Gothic" w:hAnsi="Century Gothic" w:cs="Arial"/>
          <w:sz w:val="20"/>
          <w:szCs w:val="20"/>
          <w:lang w:val="es-ES"/>
        </w:rPr>
        <w:t xml:space="preserve">. Para The National Theatre, Lawrence ha encarnado a Agnetha en </w:t>
      </w:r>
      <w:r w:rsidRPr="009B0512">
        <w:rPr>
          <w:rFonts w:ascii="Century Gothic" w:hAnsi="Century Gothic" w:cs="Arial"/>
          <w:i/>
          <w:iCs/>
          <w:sz w:val="20"/>
          <w:szCs w:val="20"/>
          <w:lang w:val="es-ES"/>
        </w:rPr>
        <w:t>Frozen</w:t>
      </w:r>
      <w:r w:rsidRPr="009B0512">
        <w:rPr>
          <w:rFonts w:ascii="Century Gothic" w:hAnsi="Century Gothic" w:cs="Arial"/>
          <w:sz w:val="20"/>
          <w:szCs w:val="20"/>
          <w:lang w:val="es-ES"/>
        </w:rPr>
        <w:t xml:space="preserve"> de Bryony Lavery, a Dora en </w:t>
      </w:r>
      <w:r w:rsidRPr="009B0512">
        <w:rPr>
          <w:rFonts w:ascii="Century Gothic" w:hAnsi="Century Gothic" w:cs="Arial"/>
          <w:i/>
          <w:iCs/>
          <w:sz w:val="20"/>
          <w:szCs w:val="20"/>
          <w:lang w:val="es-ES"/>
        </w:rPr>
        <w:t>Las mujeres de Picasso</w:t>
      </w:r>
      <w:r w:rsidRPr="009B0512">
        <w:rPr>
          <w:rFonts w:ascii="Century Gothic" w:hAnsi="Century Gothic" w:cs="Arial"/>
          <w:sz w:val="20"/>
          <w:szCs w:val="20"/>
          <w:lang w:val="es-ES"/>
        </w:rPr>
        <w:t xml:space="preserve"> y a Doll Common en </w:t>
      </w:r>
      <w:r w:rsidRPr="009B0512">
        <w:rPr>
          <w:rFonts w:ascii="Century Gothic" w:hAnsi="Century Gothic" w:cs="Arial"/>
          <w:i/>
          <w:iCs/>
          <w:sz w:val="20"/>
          <w:szCs w:val="20"/>
          <w:lang w:val="es-ES"/>
        </w:rPr>
        <w:t>El alquimista</w:t>
      </w:r>
      <w:r w:rsidRPr="009B0512">
        <w:rPr>
          <w:rFonts w:ascii="Century Gothic" w:hAnsi="Century Gothic" w:cs="Arial"/>
          <w:sz w:val="20"/>
          <w:szCs w:val="20"/>
          <w:lang w:val="es-ES"/>
        </w:rPr>
        <w:t xml:space="preserve">.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 xml:space="preserve">Otros de sus créditos teatrales incluyen a Madame Ranevskaya en </w:t>
      </w:r>
      <w:r w:rsidRPr="009B0512">
        <w:rPr>
          <w:rFonts w:ascii="Century Gothic" w:hAnsi="Century Gothic" w:cs="Arial"/>
          <w:i/>
          <w:iCs/>
          <w:sz w:val="20"/>
          <w:szCs w:val="20"/>
          <w:lang w:val="es-ES"/>
        </w:rPr>
        <w:t xml:space="preserve">El jardín de los cerezos </w:t>
      </w:r>
      <w:r w:rsidRPr="009B0512">
        <w:rPr>
          <w:rFonts w:ascii="Century Gothic" w:hAnsi="Century Gothic" w:cs="Arial"/>
          <w:sz w:val="20"/>
          <w:szCs w:val="20"/>
          <w:lang w:val="es-ES"/>
        </w:rPr>
        <w:t xml:space="preserve">y Hapgood en </w:t>
      </w:r>
      <w:r w:rsidRPr="009B0512">
        <w:rPr>
          <w:rFonts w:ascii="Century Gothic" w:hAnsi="Century Gothic" w:cs="Arial"/>
          <w:i/>
          <w:iCs/>
          <w:sz w:val="20"/>
          <w:szCs w:val="20"/>
          <w:lang w:val="es-ES"/>
        </w:rPr>
        <w:t>Hapgood</w:t>
      </w:r>
      <w:r w:rsidRPr="009B0512">
        <w:rPr>
          <w:rFonts w:ascii="Century Gothic" w:hAnsi="Century Gothic" w:cs="Arial"/>
          <w:sz w:val="20"/>
          <w:szCs w:val="20"/>
          <w:lang w:val="es-ES"/>
        </w:rPr>
        <w:t xml:space="preserve"> de Tom Stoppard, en el Birmingham Rep, la Sra. Anna en </w:t>
      </w:r>
      <w:r w:rsidRPr="009B0512">
        <w:rPr>
          <w:rFonts w:ascii="Century Gothic" w:hAnsi="Century Gothic" w:cs="Arial"/>
          <w:i/>
          <w:iCs/>
          <w:sz w:val="20"/>
          <w:szCs w:val="20"/>
          <w:lang w:val="es-ES"/>
        </w:rPr>
        <w:t>El Rey y yo</w:t>
      </w:r>
      <w:r w:rsidRPr="009B0512">
        <w:rPr>
          <w:rFonts w:ascii="Century Gothic" w:hAnsi="Century Gothic" w:cs="Arial"/>
          <w:sz w:val="20"/>
          <w:szCs w:val="20"/>
          <w:lang w:val="es-ES"/>
        </w:rPr>
        <w:t xml:space="preserve"> en el London Palladium, Bonnie en </w:t>
      </w:r>
      <w:r w:rsidRPr="009B0512">
        <w:rPr>
          <w:rFonts w:ascii="Century Gothic" w:hAnsi="Century Gothic" w:cs="Arial"/>
          <w:i/>
          <w:iCs/>
          <w:sz w:val="20"/>
          <w:szCs w:val="20"/>
          <w:lang w:val="es-ES"/>
        </w:rPr>
        <w:t>Acorn Antiques The Musical</w:t>
      </w:r>
      <w:r w:rsidRPr="009B0512">
        <w:rPr>
          <w:rFonts w:ascii="Century Gothic" w:hAnsi="Century Gothic" w:cs="Arial"/>
          <w:sz w:val="20"/>
          <w:szCs w:val="20"/>
          <w:lang w:val="es-ES"/>
        </w:rPr>
        <w:t xml:space="preserve"> en The Haymarket, Beatrice en </w:t>
      </w:r>
      <w:r w:rsidRPr="009B0512">
        <w:rPr>
          <w:rFonts w:ascii="Century Gothic" w:hAnsi="Century Gothic" w:cs="Arial"/>
          <w:i/>
          <w:iCs/>
          <w:sz w:val="20"/>
          <w:szCs w:val="20"/>
          <w:lang w:val="es-ES"/>
        </w:rPr>
        <w:t>Mucho ruido y pocas nueces</w:t>
      </w:r>
      <w:r w:rsidRPr="009B0512">
        <w:rPr>
          <w:rFonts w:ascii="Century Gothic" w:hAnsi="Century Gothic" w:cs="Arial"/>
          <w:sz w:val="20"/>
          <w:szCs w:val="20"/>
          <w:lang w:val="es-ES"/>
        </w:rPr>
        <w:t xml:space="preserve">, por el que ganó el premio Manchester Evening News a la mejor Actriz en el Manchester Royal Exchange, Benedick in </w:t>
      </w:r>
      <w:r w:rsidRPr="009B0512">
        <w:rPr>
          <w:rFonts w:ascii="Century Gothic" w:hAnsi="Century Gothic" w:cs="Arial"/>
          <w:i/>
          <w:iCs/>
          <w:sz w:val="20"/>
          <w:szCs w:val="20"/>
          <w:lang w:val="es-ES"/>
        </w:rPr>
        <w:t xml:space="preserve">Mucho ruido y pocas nueces  </w:t>
      </w:r>
      <w:r w:rsidRPr="009B0512">
        <w:rPr>
          <w:rFonts w:ascii="Century Gothic" w:hAnsi="Century Gothic" w:cs="Arial"/>
          <w:sz w:val="20"/>
          <w:szCs w:val="20"/>
          <w:lang w:val="es-ES"/>
        </w:rPr>
        <w:t xml:space="preserve">en el Shakespeare’s Globe, Moll in </w:t>
      </w:r>
      <w:r w:rsidRPr="009B0512">
        <w:rPr>
          <w:rFonts w:ascii="Century Gothic" w:hAnsi="Century Gothic" w:cs="Arial"/>
          <w:i/>
          <w:iCs/>
          <w:sz w:val="20"/>
          <w:szCs w:val="20"/>
          <w:lang w:val="es-ES"/>
        </w:rPr>
        <w:t>Moll Flanders</w:t>
      </w:r>
      <w:r w:rsidRPr="009B0512">
        <w:rPr>
          <w:rFonts w:ascii="Century Gothic" w:hAnsi="Century Gothic" w:cs="Arial"/>
          <w:sz w:val="20"/>
          <w:szCs w:val="20"/>
          <w:lang w:val="es-ES"/>
        </w:rPr>
        <w:t xml:space="preserve"> en el Lyric, Hammersmith, </w:t>
      </w:r>
      <w:r w:rsidRPr="009B0512">
        <w:rPr>
          <w:rFonts w:ascii="Century Gothic" w:hAnsi="Century Gothic" w:cs="Arial"/>
          <w:i/>
          <w:iCs/>
          <w:sz w:val="20"/>
          <w:szCs w:val="20"/>
          <w:lang w:val="es-ES"/>
        </w:rPr>
        <w:t>Valued Friends</w:t>
      </w:r>
      <w:r w:rsidRPr="009B0512">
        <w:rPr>
          <w:rFonts w:ascii="Century Gothic" w:hAnsi="Century Gothic" w:cs="Arial"/>
          <w:sz w:val="20"/>
          <w:szCs w:val="20"/>
          <w:lang w:val="es-ES"/>
        </w:rPr>
        <w:t xml:space="preserve"> en el Hampstead Theatre, Carmen en </w:t>
      </w:r>
      <w:r w:rsidRPr="009B0512">
        <w:rPr>
          <w:rFonts w:ascii="Century Gothic" w:hAnsi="Century Gothic" w:cs="Arial"/>
          <w:i/>
          <w:iCs/>
          <w:sz w:val="20"/>
          <w:szCs w:val="20"/>
          <w:lang w:val="es-ES"/>
        </w:rPr>
        <w:t>Carmen</w:t>
      </w:r>
      <w:r w:rsidRPr="009B0512">
        <w:rPr>
          <w:rFonts w:ascii="Century Gothic" w:hAnsi="Century Gothic" w:cs="Arial"/>
          <w:sz w:val="20"/>
          <w:szCs w:val="20"/>
          <w:lang w:val="es-ES"/>
        </w:rPr>
        <w:t xml:space="preserve"> en el Bolton Octogon, and </w:t>
      </w:r>
      <w:r w:rsidRPr="009B0512">
        <w:rPr>
          <w:rFonts w:ascii="Century Gothic" w:hAnsi="Century Gothic" w:cs="Arial"/>
          <w:i/>
          <w:iCs/>
          <w:sz w:val="20"/>
          <w:szCs w:val="20"/>
          <w:lang w:val="es-ES"/>
        </w:rPr>
        <w:t xml:space="preserve">Accidental Death of An Anarchist </w:t>
      </w:r>
      <w:r w:rsidRPr="009B0512">
        <w:rPr>
          <w:rFonts w:ascii="Century Gothic" w:hAnsi="Century Gothic" w:cs="Arial"/>
          <w:sz w:val="20"/>
          <w:szCs w:val="20"/>
          <w:lang w:val="es-ES"/>
        </w:rPr>
        <w:t xml:space="preserve">y </w:t>
      </w:r>
      <w:r w:rsidRPr="009B0512">
        <w:rPr>
          <w:rFonts w:ascii="Century Gothic" w:hAnsi="Century Gothic" w:cs="Arial"/>
          <w:i/>
          <w:iCs/>
          <w:sz w:val="20"/>
          <w:szCs w:val="20"/>
          <w:lang w:val="es-ES"/>
        </w:rPr>
        <w:t>The Trial of Frankenstein</w:t>
      </w:r>
      <w:r w:rsidRPr="009B0512">
        <w:rPr>
          <w:rFonts w:ascii="Century Gothic" w:hAnsi="Century Gothic" w:cs="Arial"/>
          <w:sz w:val="20"/>
          <w:szCs w:val="20"/>
          <w:lang w:val="es-ES"/>
        </w:rPr>
        <w:t xml:space="preserve"> en el Plymouth Theatre Royal. </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4B0FF7">
      <w:pPr>
        <w:spacing w:after="0" w:line="240" w:lineRule="auto"/>
        <w:jc w:val="both"/>
        <w:rPr>
          <w:rFonts w:ascii="Century Gothic" w:hAnsi="Century Gothic" w:cs="Arial"/>
          <w:sz w:val="20"/>
          <w:szCs w:val="20"/>
          <w:lang w:val="es-ES"/>
        </w:rPr>
      </w:pPr>
      <w:r w:rsidRPr="009B0512">
        <w:rPr>
          <w:rFonts w:ascii="Century Gothic" w:hAnsi="Century Gothic" w:cs="Arial"/>
          <w:sz w:val="20"/>
          <w:szCs w:val="20"/>
          <w:lang w:val="es-ES"/>
        </w:rPr>
        <w:t>Además del éxito de 'Whose Line Is It Anyway?', el dominio de Lawrence en el arte de la improvisación le ha permitido ser miembro desde 1985 de The Comedy Store Players en la famosa Comedy Store de Londres. Están en el Libro Guinness de los Records como el grupo de comedia más longevo. Ha hecho espectáculos en directo de 'Whose Line Is It Anyway?' en The Adelphi en 2015 y en el London Palladium en 2016. En 2016, Josie creó el grupo de improvisación femenino The Glenda J Collective.</w:t>
      </w:r>
    </w:p>
    <w:p w:rsidR="004B0FF7" w:rsidRPr="009B0512" w:rsidRDefault="004B0FF7" w:rsidP="004B0FF7">
      <w:pPr>
        <w:spacing w:after="0" w:line="240" w:lineRule="auto"/>
        <w:jc w:val="both"/>
        <w:rPr>
          <w:rFonts w:ascii="Century Gothic" w:hAnsi="Century Gothic" w:cs="Arial"/>
          <w:sz w:val="20"/>
          <w:szCs w:val="20"/>
          <w:lang w:val="es-ES"/>
        </w:rPr>
      </w:pPr>
    </w:p>
    <w:p w:rsidR="004B0FF7" w:rsidRPr="009B0512" w:rsidRDefault="004B0FF7" w:rsidP="0096719A">
      <w:pPr>
        <w:spacing w:after="0" w:line="240" w:lineRule="auto"/>
        <w:jc w:val="both"/>
        <w:outlineLvl w:val="0"/>
        <w:rPr>
          <w:rFonts w:ascii="Century Gothic" w:hAnsi="Century Gothic" w:cs="Arial"/>
          <w:sz w:val="20"/>
          <w:szCs w:val="20"/>
          <w:lang w:val="es-ES"/>
        </w:rPr>
      </w:pPr>
      <w:r w:rsidRPr="009B0512">
        <w:rPr>
          <w:rFonts w:ascii="Century Gothic" w:hAnsi="Century Gothic" w:cs="Arial"/>
          <w:sz w:val="20"/>
          <w:szCs w:val="20"/>
          <w:lang w:val="es-ES"/>
        </w:rPr>
        <w:t xml:space="preserve">Lawrence también ha protagonizado varias obras en la radio, audiolibros y animaciones. </w:t>
      </w:r>
    </w:p>
    <w:p w:rsidR="004B0FF7" w:rsidRPr="0020667E" w:rsidRDefault="004B0FF7" w:rsidP="004B0FF7">
      <w:pPr>
        <w:spacing w:after="0" w:line="240" w:lineRule="auto"/>
        <w:jc w:val="both"/>
        <w:rPr>
          <w:rFonts w:ascii="Century Gothic" w:hAnsi="Century Gothic"/>
          <w:b/>
          <w:sz w:val="20"/>
          <w:szCs w:val="20"/>
          <w:lang w:val="es-ES"/>
        </w:rPr>
      </w:pPr>
    </w:p>
    <w:p w:rsidR="004B0FF7" w:rsidRPr="009B0512" w:rsidRDefault="004B0FF7" w:rsidP="0096719A">
      <w:pPr>
        <w:spacing w:after="0" w:line="240" w:lineRule="auto"/>
        <w:jc w:val="both"/>
        <w:outlineLvl w:val="0"/>
        <w:rPr>
          <w:rFonts w:ascii="Century Gothic" w:hAnsi="Century Gothic"/>
          <w:color w:val="FF0000"/>
          <w:sz w:val="20"/>
          <w:szCs w:val="20"/>
          <w:lang w:val="es-ES"/>
        </w:rPr>
      </w:pPr>
      <w:r w:rsidRPr="0020667E">
        <w:rPr>
          <w:rFonts w:ascii="Century Gothic" w:hAnsi="Century Gothic"/>
          <w:b/>
          <w:sz w:val="20"/>
          <w:szCs w:val="20"/>
          <w:lang w:val="es-ES"/>
        </w:rPr>
        <w:t>INDRA OVÉ - CORRINNA</w:t>
      </w:r>
    </w:p>
    <w:p w:rsidR="004B0FF7" w:rsidRPr="009B0512" w:rsidRDefault="004B0FF7" w:rsidP="004B0FF7">
      <w:pPr>
        <w:spacing w:after="0" w:line="240" w:lineRule="auto"/>
        <w:jc w:val="both"/>
        <w:rPr>
          <w:rFonts w:ascii="Century Gothic" w:hAnsi="Century Gothic"/>
          <w:color w:val="FF0000"/>
          <w:sz w:val="20"/>
          <w:szCs w:val="20"/>
          <w:lang w:val="es-ES"/>
        </w:rPr>
      </w:pPr>
    </w:p>
    <w:p w:rsidR="004B0FF7" w:rsidRPr="009B0512" w:rsidRDefault="004B0FF7" w:rsidP="0096719A">
      <w:pPr>
        <w:spacing w:after="0" w:line="240" w:lineRule="auto"/>
        <w:jc w:val="both"/>
        <w:outlineLvl w:val="0"/>
        <w:rPr>
          <w:rFonts w:ascii="Century Gothic" w:hAnsi="Century Gothic"/>
          <w:sz w:val="20"/>
          <w:szCs w:val="20"/>
          <w:lang w:val="es-ES"/>
        </w:rPr>
      </w:pPr>
      <w:r w:rsidRPr="009B0512">
        <w:rPr>
          <w:rFonts w:ascii="Century Gothic" w:hAnsi="Century Gothic"/>
          <w:sz w:val="20"/>
          <w:szCs w:val="20"/>
          <w:lang w:val="es-ES"/>
        </w:rPr>
        <w:t xml:space="preserve">Ové nació en Londres y se formó en la Central School of Speech and Drama. </w:t>
      </w:r>
    </w:p>
    <w:p w:rsidR="004B0FF7" w:rsidRPr="009B0512" w:rsidRDefault="004B0FF7" w:rsidP="004B0FF7">
      <w:pPr>
        <w:spacing w:after="0" w:line="240" w:lineRule="auto"/>
        <w:jc w:val="both"/>
        <w:rPr>
          <w:rFonts w:ascii="Century Gothic" w:hAnsi="Century Gothic"/>
          <w:sz w:val="20"/>
          <w:szCs w:val="20"/>
          <w:lang w:val="es-ES"/>
        </w:rPr>
      </w:pPr>
    </w:p>
    <w:p w:rsidR="004B0FF7" w:rsidRPr="009B0512" w:rsidRDefault="004B0FF7" w:rsidP="004B0FF7">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 xml:space="preserve">Es conocida por su papel de la Sra. Black en </w:t>
      </w:r>
      <w:r w:rsidRPr="009B0512">
        <w:rPr>
          <w:rFonts w:ascii="Century Gothic" w:hAnsi="Century Gothic"/>
          <w:i/>
          <w:iCs/>
          <w:sz w:val="20"/>
          <w:szCs w:val="20"/>
          <w:lang w:val="es-ES"/>
        </w:rPr>
        <w:t>RESIDENT EVIL</w:t>
      </w:r>
      <w:r w:rsidRPr="009B0512">
        <w:rPr>
          <w:rFonts w:ascii="Century Gothic" w:hAnsi="Century Gothic"/>
          <w:sz w:val="20"/>
          <w:szCs w:val="20"/>
          <w:lang w:val="es-ES"/>
        </w:rPr>
        <w:t xml:space="preserve"> junto a Milla Jovovich, y por </w:t>
      </w:r>
      <w:r w:rsidRPr="009B0512">
        <w:rPr>
          <w:rFonts w:ascii="Century Gothic" w:hAnsi="Century Gothic"/>
          <w:i/>
          <w:iCs/>
          <w:sz w:val="20"/>
          <w:szCs w:val="20"/>
          <w:lang w:val="es-ES"/>
        </w:rPr>
        <w:t>ENTREVISTA CON EL VAMPIRO</w:t>
      </w:r>
      <w:r w:rsidRPr="009B0512">
        <w:rPr>
          <w:rFonts w:ascii="Century Gothic" w:hAnsi="Century Gothic"/>
          <w:sz w:val="20"/>
          <w:szCs w:val="20"/>
          <w:lang w:val="es-ES"/>
        </w:rPr>
        <w:t xml:space="preserve"> con Tom Cruise y Brad Pitt. Tambien tuvo un pequeño papel en </w:t>
      </w:r>
      <w:r w:rsidRPr="009B0512">
        <w:rPr>
          <w:rFonts w:ascii="Century Gothic" w:hAnsi="Century Gothic"/>
          <w:i/>
          <w:iCs/>
          <w:sz w:val="20"/>
          <w:szCs w:val="20"/>
          <w:lang w:val="es-ES"/>
        </w:rPr>
        <w:t>EL QUINTO ELEMENTO</w:t>
      </w:r>
      <w:r w:rsidRPr="009B0512">
        <w:rPr>
          <w:rFonts w:ascii="Century Gothic" w:hAnsi="Century Gothic"/>
          <w:sz w:val="20"/>
          <w:szCs w:val="20"/>
          <w:lang w:val="es-ES"/>
        </w:rPr>
        <w:t xml:space="preserve"> y trabajó en </w:t>
      </w:r>
      <w:r w:rsidRPr="009B0512">
        <w:rPr>
          <w:rFonts w:ascii="Century Gothic" w:hAnsi="Century Gothic"/>
          <w:i/>
          <w:iCs/>
          <w:sz w:val="20"/>
          <w:szCs w:val="20"/>
          <w:lang w:val="es-ES"/>
        </w:rPr>
        <w:t>OTELO</w:t>
      </w:r>
      <w:r w:rsidRPr="009B0512">
        <w:rPr>
          <w:rFonts w:ascii="Century Gothic" w:hAnsi="Century Gothic"/>
          <w:sz w:val="20"/>
          <w:szCs w:val="20"/>
          <w:lang w:val="es-ES"/>
        </w:rPr>
        <w:t xml:space="preserve">, interpretando a Bianca con Laurence Fishburne en el papel protagonista. </w:t>
      </w:r>
    </w:p>
    <w:p w:rsidR="004B0FF7" w:rsidRPr="009B0512" w:rsidRDefault="004B0FF7" w:rsidP="004B0FF7">
      <w:pPr>
        <w:spacing w:after="0" w:line="240" w:lineRule="auto"/>
        <w:jc w:val="both"/>
        <w:rPr>
          <w:rFonts w:ascii="Century Gothic" w:hAnsi="Century Gothic"/>
          <w:sz w:val="20"/>
          <w:szCs w:val="20"/>
          <w:lang w:val="es-ES"/>
        </w:rPr>
      </w:pPr>
    </w:p>
    <w:p w:rsidR="004B0FF7" w:rsidRPr="009B0512" w:rsidRDefault="004B0FF7" w:rsidP="004B0FF7">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 xml:space="preserve">Entre sus créditos cinematográficos se cuentan: </w:t>
      </w:r>
      <w:r w:rsidRPr="009B0512">
        <w:rPr>
          <w:rFonts w:ascii="Century Gothic" w:hAnsi="Century Gothic"/>
          <w:i/>
          <w:iCs/>
          <w:sz w:val="20"/>
          <w:szCs w:val="20"/>
          <w:lang w:val="es-ES"/>
        </w:rPr>
        <w:t>IT’S ALL ABOUT LOVE (TODO ES POR AMOR), CLUB LE MONDE</w:t>
      </w:r>
      <w:r w:rsidRPr="009B0512">
        <w:rPr>
          <w:rFonts w:ascii="Century Gothic" w:hAnsi="Century Gothic"/>
          <w:sz w:val="20"/>
          <w:szCs w:val="20"/>
          <w:lang w:val="es-ES"/>
        </w:rPr>
        <w:t xml:space="preserve"> and</w:t>
      </w:r>
      <w:r w:rsidRPr="009B0512">
        <w:rPr>
          <w:rFonts w:ascii="Century Gothic" w:hAnsi="Century Gothic"/>
          <w:i/>
          <w:iCs/>
          <w:sz w:val="20"/>
          <w:szCs w:val="20"/>
          <w:lang w:val="es-ES"/>
        </w:rPr>
        <w:t xml:space="preserve"> FALLEN DREAMS</w:t>
      </w:r>
      <w:r w:rsidRPr="009B0512">
        <w:rPr>
          <w:rFonts w:ascii="Century Gothic" w:hAnsi="Century Gothic"/>
          <w:sz w:val="20"/>
          <w:szCs w:val="20"/>
          <w:lang w:val="es-ES"/>
        </w:rPr>
        <w:t xml:space="preserve">. Ha protagonizado numerosos cortos de televisión entre los que se incluyen ‘Dubois’, ‘Jurassic’, ‘Mr Invisible’, ‘Wonder’, ‘Il Maestro’, ‘Blinding Lights’ ‘The Dreamer Wavelengths’ y ‘More is Less’. </w:t>
      </w:r>
    </w:p>
    <w:p w:rsidR="004B0FF7" w:rsidRPr="009B0512" w:rsidRDefault="004B0FF7" w:rsidP="004B0FF7">
      <w:pPr>
        <w:spacing w:after="0" w:line="240" w:lineRule="auto"/>
        <w:jc w:val="both"/>
        <w:rPr>
          <w:rFonts w:ascii="Century Gothic" w:hAnsi="Century Gothic"/>
          <w:sz w:val="20"/>
          <w:szCs w:val="20"/>
          <w:lang w:val="es-ES"/>
        </w:rPr>
      </w:pPr>
    </w:p>
    <w:p w:rsidR="004B0FF7" w:rsidRPr="009B0512" w:rsidRDefault="004B0FF7" w:rsidP="004B0FF7">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t>Sus papeles en la televisión incluyen la serie infantil 'The Latchkey Children' y 'The New Worst Witch', la coproducción de ciencia ficción británico-alemana 'Space Island One' y la serie de televisión de temática médica 'Holby City’. También ha aparecido en varios episodios de la galardonada serie 'Doctors’. Otros de sus trabajos en televisión son 'She's Out', 'Chandler &amp; Co', 'Casualty', 'Cleopatra' y 'The Orchid House’.</w:t>
      </w:r>
    </w:p>
    <w:p w:rsidR="004B0FF7" w:rsidRPr="009B0512" w:rsidRDefault="004B0FF7" w:rsidP="004B0FF7">
      <w:pPr>
        <w:spacing w:after="0" w:line="240" w:lineRule="auto"/>
        <w:jc w:val="both"/>
        <w:rPr>
          <w:rFonts w:ascii="Century Gothic" w:hAnsi="Century Gothic"/>
          <w:sz w:val="20"/>
          <w:szCs w:val="20"/>
          <w:lang w:val="es-ES"/>
        </w:rPr>
      </w:pPr>
      <w:r w:rsidRPr="009B0512">
        <w:rPr>
          <w:rFonts w:ascii="Century Gothic" w:hAnsi="Century Gothic"/>
          <w:sz w:val="20"/>
          <w:szCs w:val="20"/>
          <w:lang w:val="es-ES"/>
        </w:rPr>
        <w:br w:type="page"/>
      </w:r>
    </w:p>
    <w:p w:rsidR="004B0FF7" w:rsidRPr="0020667E" w:rsidRDefault="004B0FF7" w:rsidP="0096719A">
      <w:pPr>
        <w:pStyle w:val="Cuadrculamedia21"/>
        <w:jc w:val="center"/>
        <w:outlineLvl w:val="0"/>
        <w:rPr>
          <w:rFonts w:ascii="Century Gothic" w:hAnsi="Century Gothic"/>
          <w:b/>
          <w:sz w:val="24"/>
          <w:szCs w:val="24"/>
          <w:lang w:val="es-ES"/>
        </w:rPr>
      </w:pPr>
      <w:r w:rsidRPr="0020667E">
        <w:rPr>
          <w:rFonts w:ascii="Century Gothic" w:hAnsi="Century Gothic"/>
          <w:b/>
          <w:sz w:val="24"/>
          <w:szCs w:val="24"/>
          <w:lang w:val="es-ES"/>
        </w:rPr>
        <w:lastRenderedPageBreak/>
        <w:t xml:space="preserve">BIOGRAFÍAS DEL EQUIPO </w:t>
      </w:r>
    </w:p>
    <w:p w:rsidR="004B0FF7" w:rsidRPr="0020667E" w:rsidRDefault="004B0FF7" w:rsidP="004B0FF7">
      <w:pPr>
        <w:pStyle w:val="Cuadrculamedia21"/>
        <w:jc w:val="both"/>
        <w:rPr>
          <w:rFonts w:ascii="Century Gothic" w:hAnsi="Century Gothic"/>
          <w:b/>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s-ES"/>
        </w:rPr>
      </w:pPr>
      <w:r w:rsidRPr="0020667E">
        <w:rPr>
          <w:rFonts w:ascii="Century Gothic" w:hAnsi="Century Gothic"/>
          <w:b/>
          <w:sz w:val="20"/>
          <w:szCs w:val="20"/>
          <w:lang w:val="es-ES"/>
        </w:rPr>
        <w:t>DIRECTOR - RICHARD LONCRAINE</w:t>
      </w: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Richard Loncraine tiene una brillante carrera en el cine, la televisión y los anuncios publicitarios.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Inició su carrera como escultor y su trabajo se exhibió en el Instituto de Arte Contemporáneo, antes de convertirse en un galardonado director de anuncios publicitarios.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Desde entonces, ha dirigido una serie de aclamadas producciones de cine y televisión.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Su trabajo incluye </w:t>
      </w:r>
      <w:r w:rsidRPr="009B0512">
        <w:rPr>
          <w:rFonts w:ascii="Century Gothic" w:hAnsi="Century Gothic"/>
          <w:i/>
          <w:iCs/>
          <w:sz w:val="20"/>
          <w:szCs w:val="20"/>
          <w:lang w:val="es-ES"/>
        </w:rPr>
        <w:t xml:space="preserve">BLADE ON THE FEATHER </w:t>
      </w:r>
      <w:r w:rsidRPr="009B0512">
        <w:rPr>
          <w:rFonts w:ascii="Century Gothic" w:hAnsi="Century Gothic"/>
          <w:sz w:val="20"/>
          <w:szCs w:val="20"/>
          <w:lang w:val="es-ES"/>
        </w:rPr>
        <w:t xml:space="preserve">(por lo que recibió una nominación al BAFTA), </w:t>
      </w:r>
      <w:r w:rsidRPr="009B0512">
        <w:rPr>
          <w:rFonts w:ascii="Century Gothic" w:hAnsi="Century Gothic"/>
          <w:i/>
          <w:iCs/>
          <w:sz w:val="20"/>
          <w:szCs w:val="20"/>
          <w:lang w:val="es-ES"/>
        </w:rPr>
        <w:t xml:space="preserve">RICARDO III </w:t>
      </w:r>
      <w:r w:rsidRPr="009B0512">
        <w:rPr>
          <w:rFonts w:ascii="Century Gothic" w:hAnsi="Century Gothic"/>
          <w:sz w:val="20"/>
          <w:szCs w:val="20"/>
          <w:lang w:val="es-ES"/>
        </w:rPr>
        <w:t xml:space="preserve">(por la que ganó el Oso de Plata al Mejor Director en el Festival Internacional de Cine de Berlín), la miniserie ganadora del Premio Emmy 'Hermanos de sangre' para Stephen Spielberg, las películas </w:t>
      </w:r>
      <w:r w:rsidRPr="009B0512">
        <w:rPr>
          <w:rFonts w:ascii="Century Gothic" w:hAnsi="Century Gothic"/>
          <w:i/>
          <w:iCs/>
          <w:sz w:val="20"/>
          <w:szCs w:val="20"/>
          <w:lang w:val="es-ES"/>
        </w:rPr>
        <w:t>THE GATHERING STORM</w:t>
      </w:r>
      <w:r w:rsidRPr="009B0512">
        <w:rPr>
          <w:rFonts w:ascii="Century Gothic" w:hAnsi="Century Gothic"/>
          <w:sz w:val="20"/>
          <w:szCs w:val="20"/>
          <w:lang w:val="es-ES"/>
        </w:rPr>
        <w:t xml:space="preserve"> y </w:t>
      </w:r>
      <w:r w:rsidRPr="009B0512">
        <w:rPr>
          <w:rFonts w:ascii="Century Gothic" w:hAnsi="Century Gothic"/>
          <w:i/>
          <w:iCs/>
          <w:sz w:val="20"/>
          <w:szCs w:val="20"/>
          <w:lang w:val="es-ES"/>
        </w:rPr>
        <w:t>MI CASA EN UMBRIA</w:t>
      </w:r>
      <w:r w:rsidRPr="009B0512">
        <w:rPr>
          <w:rFonts w:ascii="Century Gothic" w:hAnsi="Century Gothic"/>
          <w:sz w:val="20"/>
          <w:szCs w:val="20"/>
          <w:lang w:val="es-ES"/>
        </w:rPr>
        <w:t xml:space="preserve"> (para los cuales recibió nominaciones de la DGA), el thriller </w:t>
      </w:r>
      <w:r w:rsidRPr="009B0512">
        <w:rPr>
          <w:rFonts w:ascii="Century Gothic" w:hAnsi="Century Gothic"/>
          <w:i/>
          <w:iCs/>
          <w:sz w:val="20"/>
          <w:szCs w:val="20"/>
          <w:lang w:val="es-ES"/>
        </w:rPr>
        <w:t>FIREWALL</w:t>
      </w:r>
      <w:r w:rsidRPr="009B0512">
        <w:rPr>
          <w:rFonts w:ascii="Century Gothic" w:hAnsi="Century Gothic"/>
          <w:sz w:val="20"/>
          <w:szCs w:val="20"/>
          <w:lang w:val="es-ES"/>
        </w:rPr>
        <w:t xml:space="preserve"> protagonizado por Harrison Ford, la comedia romántica </w:t>
      </w:r>
      <w:r w:rsidRPr="009B0512">
        <w:rPr>
          <w:rFonts w:ascii="Century Gothic" w:hAnsi="Century Gothic"/>
          <w:i/>
          <w:iCs/>
          <w:sz w:val="20"/>
          <w:szCs w:val="20"/>
          <w:lang w:val="es-ES"/>
        </w:rPr>
        <w:t>WIMBLEDON. EL AMOR ESTÁ EN JUEGO</w:t>
      </w:r>
      <w:r w:rsidRPr="009B0512">
        <w:rPr>
          <w:rFonts w:ascii="Century Gothic" w:hAnsi="Century Gothic"/>
          <w:sz w:val="20"/>
          <w:szCs w:val="20"/>
          <w:lang w:val="es-ES"/>
        </w:rPr>
        <w:t xml:space="preserve"> protagonizada por Kirsten Dunst and Paul Bettany y la comedia </w:t>
      </w:r>
      <w:r w:rsidRPr="009B0512">
        <w:rPr>
          <w:rFonts w:ascii="Century Gothic" w:hAnsi="Century Gothic"/>
          <w:i/>
          <w:iCs/>
          <w:sz w:val="20"/>
          <w:szCs w:val="20"/>
          <w:lang w:val="es-ES"/>
        </w:rPr>
        <w:t>MÁS VALE SOLA QUE MAL ACOMPAÑADA</w:t>
      </w:r>
      <w:r w:rsidRPr="009B0512">
        <w:rPr>
          <w:rFonts w:ascii="Century Gothic" w:hAnsi="Century Gothic"/>
          <w:sz w:val="20"/>
          <w:szCs w:val="20"/>
          <w:lang w:val="es-ES"/>
        </w:rPr>
        <w:t xml:space="preserve"> protagonizada por Renee Zellweger.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Le siguió su tercera película para HBO, </w:t>
      </w:r>
      <w:r w:rsidRPr="009B0512">
        <w:rPr>
          <w:rFonts w:ascii="Century Gothic" w:hAnsi="Century Gothic"/>
          <w:i/>
          <w:iCs/>
          <w:sz w:val="20"/>
          <w:szCs w:val="20"/>
          <w:lang w:val="es-ES"/>
        </w:rPr>
        <w:t>LA RELACIÓN ESPECIAL,</w:t>
      </w:r>
      <w:r w:rsidRPr="009B0512">
        <w:rPr>
          <w:rFonts w:ascii="Century Gothic" w:hAnsi="Century Gothic"/>
          <w:sz w:val="20"/>
          <w:szCs w:val="20"/>
          <w:lang w:val="es-ES"/>
        </w:rPr>
        <w:t xml:space="preserve"> que protagonizaron Michael Sheen, Dennis Quaid y Hope Davis y que obtuvo cinco premios Emmy y tres nominaciones a los Globos de Oro, y más recientemente dirigió </w:t>
      </w:r>
      <w:r w:rsidRPr="009B0512">
        <w:rPr>
          <w:rFonts w:ascii="Century Gothic" w:hAnsi="Century Gothic"/>
          <w:i/>
          <w:iCs/>
          <w:sz w:val="20"/>
          <w:szCs w:val="20"/>
          <w:lang w:val="es-ES"/>
        </w:rPr>
        <w:t>ÁTICO SIN ASCENSOR</w:t>
      </w:r>
      <w:r w:rsidRPr="009B0512">
        <w:rPr>
          <w:rFonts w:ascii="Century Gothic" w:hAnsi="Century Gothic"/>
          <w:sz w:val="20"/>
          <w:szCs w:val="20"/>
          <w:lang w:val="es-ES"/>
        </w:rPr>
        <w:t xml:space="preserve">, protagonizada por Morgan Freeman y Diane Keaton.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Richard también es inventor y sus inventos incluyen el cromo Newton's Cradle y el cabezal de cámara de control remoto 'Hot Head', por el que él y sus socios ganaron un Oscar técnico.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Sus créditos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2014 </w:t>
      </w:r>
      <w:r w:rsidR="009753CD">
        <w:rPr>
          <w:rFonts w:ascii="Century Gothic" w:hAnsi="Century Gothic"/>
          <w:sz w:val="20"/>
          <w:szCs w:val="20"/>
          <w:lang w:val="es-ES"/>
        </w:rPr>
        <w:tab/>
      </w:r>
      <w:r w:rsidRPr="009B0512">
        <w:rPr>
          <w:rFonts w:ascii="Century Gothic" w:hAnsi="Century Gothic"/>
          <w:sz w:val="20"/>
          <w:szCs w:val="20"/>
          <w:lang w:val="es-ES"/>
        </w:rPr>
        <w:t>ÁTICO SIN ASCENSOR</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2012</w:t>
      </w:r>
      <w:r w:rsidRPr="0096719A">
        <w:rPr>
          <w:rFonts w:ascii="Century Gothic" w:hAnsi="Century Gothic"/>
          <w:sz w:val="20"/>
          <w:szCs w:val="20"/>
          <w:lang w:val="en-US"/>
        </w:rPr>
        <w:tab/>
        <w:t xml:space="preserve">PLAYHOUSE PRESENTS – CITY HALL (serie de </w:t>
      </w:r>
      <w:r w:rsidR="009753CD" w:rsidRPr="0096719A">
        <w:rPr>
          <w:rFonts w:ascii="Century Gothic" w:hAnsi="Century Gothic"/>
          <w:sz w:val="20"/>
          <w:szCs w:val="20"/>
          <w:lang w:val="en-US"/>
        </w:rPr>
        <w:t>TV</w:t>
      </w:r>
      <w:r w:rsidRPr="0096719A">
        <w:rPr>
          <w:rFonts w:ascii="Century Gothic" w:hAnsi="Century Gothic"/>
          <w:sz w:val="20"/>
          <w:szCs w:val="20"/>
          <w:lang w:val="en-US"/>
        </w:rPr>
        <w:t>)</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2010</w:t>
      </w:r>
      <w:r w:rsidRPr="009B0512">
        <w:rPr>
          <w:rFonts w:ascii="Century Gothic" w:hAnsi="Century Gothic"/>
          <w:sz w:val="20"/>
          <w:szCs w:val="20"/>
          <w:lang w:val="es-ES"/>
        </w:rPr>
        <w:tab/>
        <w:t>LA RELACIÓN ESPECIAL (Telefilm)</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2009</w:t>
      </w:r>
      <w:r w:rsidRPr="009B0512">
        <w:rPr>
          <w:rFonts w:ascii="Century Gothic" w:hAnsi="Century Gothic"/>
          <w:sz w:val="20"/>
          <w:szCs w:val="20"/>
          <w:lang w:val="es-ES"/>
        </w:rPr>
        <w:tab/>
        <w:t>MÁS VALE SOLA QUE MAL ACOMPAÑADA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2006</w:t>
      </w:r>
      <w:r w:rsidRPr="009B0512">
        <w:rPr>
          <w:rFonts w:ascii="Century Gothic" w:hAnsi="Century Gothic"/>
          <w:sz w:val="20"/>
          <w:szCs w:val="20"/>
          <w:lang w:val="es-ES"/>
        </w:rPr>
        <w:tab/>
        <w:t>FIREWALL</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2004</w:t>
      </w:r>
      <w:r w:rsidRPr="009B0512">
        <w:rPr>
          <w:rFonts w:ascii="Century Gothic" w:hAnsi="Century Gothic"/>
          <w:sz w:val="20"/>
          <w:szCs w:val="20"/>
          <w:lang w:val="es-ES"/>
        </w:rPr>
        <w:tab/>
        <w:t>WIMBLEDON. EL AMOR ESTÁ EN JUEGO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2003</w:t>
      </w:r>
      <w:r w:rsidRPr="009B0512">
        <w:rPr>
          <w:rFonts w:ascii="Century Gothic" w:hAnsi="Century Gothic"/>
          <w:sz w:val="20"/>
          <w:szCs w:val="20"/>
          <w:lang w:val="es-ES"/>
        </w:rPr>
        <w:tab/>
        <w:t>MI CASA EN UMBRIA (Telefilm)</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2002</w:t>
      </w:r>
      <w:r w:rsidRPr="0096719A">
        <w:rPr>
          <w:rFonts w:ascii="Century Gothic" w:hAnsi="Century Gothic"/>
          <w:sz w:val="20"/>
          <w:szCs w:val="20"/>
          <w:lang w:val="en-US"/>
        </w:rPr>
        <w:tab/>
        <w:t>THE GATHERING STORM (Telefilm)</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1995</w:t>
      </w:r>
      <w:r w:rsidRPr="0096719A">
        <w:rPr>
          <w:rFonts w:ascii="Century Gothic" w:hAnsi="Century Gothic"/>
          <w:sz w:val="20"/>
          <w:szCs w:val="20"/>
          <w:lang w:val="en-US"/>
        </w:rPr>
        <w:tab/>
        <w:t>RICARDO III</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1987</w:t>
      </w:r>
      <w:r w:rsidRPr="0096719A">
        <w:rPr>
          <w:rFonts w:ascii="Century Gothic" w:hAnsi="Century Gothic"/>
          <w:sz w:val="20"/>
          <w:szCs w:val="20"/>
          <w:lang w:val="en-US"/>
        </w:rPr>
        <w:tab/>
        <w:t>BELLMAN AND TRUE</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1982</w:t>
      </w:r>
      <w:r w:rsidRPr="0096719A">
        <w:rPr>
          <w:rFonts w:ascii="Century Gothic" w:hAnsi="Century Gothic"/>
          <w:sz w:val="20"/>
          <w:szCs w:val="20"/>
          <w:lang w:val="en-US"/>
        </w:rPr>
        <w:tab/>
        <w:t>BRIMSTONE AND TREACLE</w:t>
      </w:r>
    </w:p>
    <w:p w:rsidR="004B0FF7" w:rsidRPr="0096719A" w:rsidRDefault="004B0FF7" w:rsidP="004B0FF7">
      <w:pPr>
        <w:pStyle w:val="Cuadrculamedia21"/>
        <w:jc w:val="both"/>
        <w:rPr>
          <w:rFonts w:ascii="Century Gothic" w:hAnsi="Century Gothic"/>
          <w:color w:val="FF0000"/>
          <w:sz w:val="20"/>
          <w:szCs w:val="20"/>
          <w:lang w:val="en-US"/>
        </w:rPr>
      </w:pPr>
    </w:p>
    <w:p w:rsidR="004B0FF7" w:rsidRPr="0020667E" w:rsidRDefault="004B0FF7" w:rsidP="0096719A">
      <w:pPr>
        <w:pStyle w:val="Cuadrculamedia21"/>
        <w:jc w:val="both"/>
        <w:outlineLvl w:val="0"/>
        <w:rPr>
          <w:rFonts w:ascii="Century Gothic" w:hAnsi="Century Gothic"/>
          <w:b/>
          <w:sz w:val="20"/>
          <w:szCs w:val="20"/>
          <w:lang w:val="en-US"/>
        </w:rPr>
      </w:pPr>
      <w:r w:rsidRPr="0020667E">
        <w:rPr>
          <w:rFonts w:ascii="Century Gothic" w:hAnsi="Century Gothic"/>
          <w:b/>
          <w:sz w:val="20"/>
          <w:szCs w:val="20"/>
          <w:lang w:val="en-US"/>
        </w:rPr>
        <w:t>PRODUCTOR – JOHN SACHS (ECLIPSE FILMS)</w:t>
      </w:r>
    </w:p>
    <w:p w:rsidR="004B0FF7" w:rsidRPr="0096719A" w:rsidRDefault="004B0FF7" w:rsidP="004B0FF7">
      <w:pPr>
        <w:pStyle w:val="Cuadrculamedia21"/>
        <w:jc w:val="both"/>
        <w:rPr>
          <w:rFonts w:ascii="Century Gothic" w:hAnsi="Century Gothic"/>
          <w:color w:val="FF0000"/>
          <w:sz w:val="20"/>
          <w:szCs w:val="20"/>
          <w:lang w:val="en-U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John, hijo del fallecido Andrew Sachs (también conocido como Manuel en 'Fawlty Towers') hizo todo lo posible para evitar dedicarse al espectáculo, ¡pero no lo consiguió!</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En 1979, Sachs se incorporó a Capital Radio a los 21 años y estuvo 12 años registrando récords de audiencia y recogiendo muchos premios, incluyendo el Silver a la personalidad de 1989 en el New York Sony Festival World radio y a la Personalidad del Año de 1988 que concede el Variety Club Radio. Después trabajó en algunas de las emisoras </w:t>
      </w:r>
      <w:r w:rsidR="000E7144" w:rsidRPr="009B0512">
        <w:rPr>
          <w:rFonts w:ascii="Century Gothic" w:hAnsi="Century Gothic"/>
          <w:sz w:val="20"/>
          <w:szCs w:val="20"/>
          <w:lang w:val="es-ES"/>
        </w:rPr>
        <w:t>de</w:t>
      </w:r>
      <w:r w:rsidRPr="009B0512">
        <w:rPr>
          <w:rFonts w:ascii="Century Gothic" w:hAnsi="Century Gothic"/>
          <w:sz w:val="20"/>
          <w:szCs w:val="20"/>
          <w:lang w:val="es-ES"/>
        </w:rPr>
        <w:t xml:space="preserve"> radio más prestigiosas del mundo, incluido un programa en Estados Unidos y una exitosa serie de programas en BBC Radio 2.</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Sachs ayudó a desarrollar y escribir la muy exitosa serie 'Gladiadores' para ITV y terminó siendo el comentarista y la voz en ocho series que rompieron récords. Sachs fue el compinche de Dangerous Brian en cuatro temporadas de la serie de ITV 'Brian Conley Show', presentó dos </w:t>
      </w:r>
      <w:r w:rsidRPr="009B0512">
        <w:rPr>
          <w:rFonts w:ascii="Century Gothic" w:hAnsi="Century Gothic"/>
          <w:sz w:val="20"/>
          <w:szCs w:val="20"/>
          <w:lang w:val="es-ES"/>
        </w:rPr>
        <w:lastRenderedPageBreak/>
        <w:t>temporadas de 'An Audience with Freddie Starr' y tuvo cinco temporadas de 'Four Square' en BBC 1. Sachs ha escrito, dirigido y producido cientos de anuncios para la radio y la televisión y</w:t>
      </w:r>
      <w:r w:rsidR="000E7144">
        <w:rPr>
          <w:rFonts w:ascii="Century Gothic" w:hAnsi="Century Gothic"/>
          <w:sz w:val="20"/>
          <w:szCs w:val="20"/>
          <w:lang w:val="es-ES"/>
        </w:rPr>
        <w:t xml:space="preserve"> h</w:t>
      </w:r>
      <w:r w:rsidRPr="009B0512">
        <w:rPr>
          <w:rFonts w:ascii="Century Gothic" w:hAnsi="Century Gothic"/>
          <w:sz w:val="20"/>
          <w:szCs w:val="20"/>
          <w:lang w:val="es-ES"/>
        </w:rPr>
        <w:t xml:space="preserve">a prestado su voz </w:t>
      </w:r>
      <w:r w:rsidR="000E7144">
        <w:rPr>
          <w:rFonts w:ascii="Century Gothic" w:hAnsi="Century Gothic"/>
          <w:sz w:val="20"/>
          <w:szCs w:val="20"/>
          <w:lang w:val="es-ES"/>
        </w:rPr>
        <w:t>en</w:t>
      </w:r>
      <w:r w:rsidRPr="009B0512">
        <w:rPr>
          <w:rFonts w:ascii="Century Gothic" w:hAnsi="Century Gothic"/>
          <w:sz w:val="20"/>
          <w:szCs w:val="20"/>
          <w:lang w:val="es-ES"/>
        </w:rPr>
        <w:t xml:space="preserve"> miles de ellos. Sachs ha escrito dos best sellers con Piers Morgan y ha supervisado la música de muchas películas entre las que se encuentra la galardonada </w:t>
      </w:r>
      <w:r w:rsidRPr="009B0512">
        <w:rPr>
          <w:rFonts w:ascii="Century Gothic" w:hAnsi="Century Gothic"/>
          <w:i/>
          <w:iCs/>
          <w:sz w:val="20"/>
          <w:szCs w:val="20"/>
          <w:lang w:val="es-ES"/>
        </w:rPr>
        <w:t>EL MERCADER DE VENECIA</w:t>
      </w:r>
      <w:r w:rsidRPr="009B0512">
        <w:rPr>
          <w:rFonts w:ascii="Century Gothic" w:hAnsi="Century Gothic"/>
          <w:sz w:val="20"/>
          <w:szCs w:val="20"/>
          <w:lang w:val="es-ES"/>
        </w:rPr>
        <w:t xml:space="preserve"> con Al Pacino.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Entre las muchas compañías que John ha fundado están BSA, una de las principales agencias de talentos del Reino Unido, Talking Heads, la compañía de voces más prestigiosa del Reino Unido que se encarga de voces tan diversas como la de David Walliams y Talking Heads Productions que ha producido de todo, desde anuncios para radio y televisión hasta programas para la televisión, el cine y la animación. Sachs también fue el director de casting y supervisor de audio de 102 episodios del mundialmente aclamado 'Robot Boy' (Cartoon Network y France 5).  John produjo la película de 2016 de Michael Caton-Jones (</w:t>
      </w:r>
      <w:r w:rsidRPr="009B0512">
        <w:rPr>
          <w:rFonts w:ascii="Century Gothic" w:hAnsi="Century Gothic"/>
          <w:i/>
          <w:iCs/>
          <w:sz w:val="20"/>
          <w:szCs w:val="20"/>
          <w:lang w:val="es-ES"/>
        </w:rPr>
        <w:t>MEMPHIS BELLE, ROB ROY, LA PASIÓN DE UN REBELDE, EL CHACAL</w:t>
      </w:r>
      <w:r w:rsidRPr="009B0512">
        <w:rPr>
          <w:rFonts w:ascii="Century Gothic" w:hAnsi="Century Gothic"/>
          <w:sz w:val="20"/>
          <w:szCs w:val="20"/>
          <w:lang w:val="es-ES"/>
        </w:rPr>
        <w:t xml:space="preserve">) titulada </w:t>
      </w:r>
      <w:r w:rsidRPr="009B0512">
        <w:rPr>
          <w:rFonts w:ascii="Century Gothic" w:hAnsi="Century Gothic"/>
          <w:i/>
          <w:iCs/>
          <w:sz w:val="20"/>
          <w:szCs w:val="20"/>
          <w:lang w:val="es-ES"/>
        </w:rPr>
        <w:t>URBAN HYMN.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Sachs es productor ejecutivo y presidente de los prestigiosos Variety Club Showbiz Awards, que se televisan cada año y vicepresidente de Variety Club Children's Charity, la organización de beneficencia infantil más prestigiosa del Reino Unido. También es embajador de</w:t>
      </w:r>
      <w:r w:rsidR="000E7144">
        <w:rPr>
          <w:rFonts w:ascii="Century Gothic" w:hAnsi="Century Gothic"/>
          <w:sz w:val="20"/>
          <w:szCs w:val="20"/>
          <w:lang w:val="es-ES"/>
        </w:rPr>
        <w:t>l</w:t>
      </w:r>
      <w:r w:rsidRPr="009B0512">
        <w:rPr>
          <w:rFonts w:ascii="Century Gothic" w:hAnsi="Century Gothic"/>
          <w:sz w:val="20"/>
          <w:szCs w:val="20"/>
          <w:lang w:val="es-ES"/>
        </w:rPr>
        <w:t xml:space="preserve"> Princes Trust, que recaudó millones de libras con su creativo enfoque a la hora de recaudar fondos.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Sus créditos como productor incluyen:</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2016</w:t>
      </w:r>
      <w:r w:rsidRPr="0096719A">
        <w:rPr>
          <w:rFonts w:ascii="Century Gothic" w:hAnsi="Century Gothic"/>
          <w:sz w:val="20"/>
          <w:szCs w:val="20"/>
          <w:lang w:val="en-US"/>
        </w:rPr>
        <w:tab/>
        <w:t>LAST NIGHT A DJ SAVED BY LIFE (Telefilm – Productor)</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2015</w:t>
      </w:r>
      <w:r w:rsidRPr="0096719A">
        <w:rPr>
          <w:rFonts w:ascii="Century Gothic" w:hAnsi="Century Gothic"/>
          <w:sz w:val="20"/>
          <w:szCs w:val="20"/>
          <w:lang w:val="en-US"/>
        </w:rPr>
        <w:tab/>
        <w:t>URBAN HYMN (Productor)</w:t>
      </w:r>
    </w:p>
    <w:p w:rsidR="004B0FF7" w:rsidRPr="0096719A" w:rsidRDefault="004B0FF7" w:rsidP="004B0FF7">
      <w:pPr>
        <w:pStyle w:val="Cuadrculamedia21"/>
        <w:jc w:val="both"/>
        <w:rPr>
          <w:rFonts w:ascii="Century Gothic" w:hAnsi="Century Gothic"/>
          <w:sz w:val="20"/>
          <w:szCs w:val="20"/>
          <w:lang w:val="en-US"/>
        </w:rPr>
      </w:pPr>
    </w:p>
    <w:p w:rsidR="004B0FF7" w:rsidRPr="0020667E" w:rsidRDefault="004B0FF7" w:rsidP="0096719A">
      <w:pPr>
        <w:pStyle w:val="Cuadrculamedia21"/>
        <w:jc w:val="both"/>
        <w:outlineLvl w:val="0"/>
        <w:rPr>
          <w:rFonts w:ascii="Century Gothic" w:hAnsi="Century Gothic"/>
          <w:b/>
          <w:sz w:val="20"/>
          <w:szCs w:val="20"/>
          <w:lang w:val="en-US"/>
        </w:rPr>
      </w:pPr>
      <w:r w:rsidRPr="0020667E">
        <w:rPr>
          <w:rFonts w:ascii="Century Gothic" w:hAnsi="Century Gothic"/>
          <w:b/>
          <w:sz w:val="20"/>
          <w:szCs w:val="20"/>
          <w:lang w:val="en-US"/>
        </w:rPr>
        <w:t>PRODUC</w:t>
      </w:r>
      <w:r w:rsidR="009753CD" w:rsidRPr="0020667E">
        <w:rPr>
          <w:rFonts w:ascii="Century Gothic" w:hAnsi="Century Gothic"/>
          <w:b/>
          <w:sz w:val="20"/>
          <w:szCs w:val="20"/>
          <w:lang w:val="en-US"/>
        </w:rPr>
        <w:t>TOR</w:t>
      </w:r>
      <w:r w:rsidRPr="0020667E">
        <w:rPr>
          <w:rFonts w:ascii="Century Gothic" w:hAnsi="Century Gothic"/>
          <w:b/>
          <w:sz w:val="20"/>
          <w:szCs w:val="20"/>
          <w:lang w:val="en-US"/>
        </w:rPr>
        <w:t xml:space="preserve"> – ANDREW BERG (ECLIPSE FILMS)</w:t>
      </w:r>
    </w:p>
    <w:p w:rsidR="004B0FF7" w:rsidRPr="0096719A" w:rsidRDefault="004B0FF7" w:rsidP="004B0FF7">
      <w:pPr>
        <w:pStyle w:val="Cuadrculamedia21"/>
        <w:jc w:val="both"/>
        <w:rPr>
          <w:rFonts w:ascii="Century Gothic" w:hAnsi="Century Gothic"/>
          <w:color w:val="FF0000"/>
          <w:sz w:val="20"/>
          <w:szCs w:val="20"/>
          <w:lang w:val="en-U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Antes de cofundar Eclipse Films, Berg dirigía Business Development en Peacock Productions, una reconocida agencia de producción creativa especializada en la industria del entretenimiento. Fue responsable de ampliar el negocio a nuevas áreas y buscó implantarse nuevos territorios con contenidos de marca y online, donde desempeñó un papel decisivo en proyectos como el musical del West End titulado </w:t>
      </w:r>
      <w:r w:rsidRPr="009B0512">
        <w:rPr>
          <w:rFonts w:ascii="Century Gothic" w:hAnsi="Century Gothic"/>
          <w:i/>
          <w:iCs/>
          <w:sz w:val="20"/>
          <w:szCs w:val="20"/>
          <w:lang w:val="es-ES"/>
        </w:rPr>
        <w:t>Dreamboats and Petticoats.</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Antes de Peacock, Berg trabajó en comunicación de marketing como gestor de cuentas en otra agencia creativa especializada, QD Ltd, centrándose en un ámbito más amplio de clientes de la industria del ocio. Esta tarea incluía el marketing y el diseño para clientes como Tesco, Sky, HMV, Discovery, EMAP, Universal, Sony, EMI y Momentum. Berg fue responsable de traer proyectos a la empresa y trabajar con equipos de proveedores internos y terceros para ofrecer campañas que proporcionarían a los clientes un rendimiento máximo. Los proyectos abarcaban desde sencillas campañas de marketing directo hasta la venta de espacios y exposiciones, así como campañas publicitarias de televisión.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Antes de esto, Berg pasó tres años en la agencia de marketing cinematográfico Lime Communications, trabajando en campañas para algunas de las películas más prolíficas de los últimos tiempos, como la epopeya ganadora del Oscar de Peter Jackson, la trilogía de </w:t>
      </w:r>
      <w:r w:rsidRPr="009B0512">
        <w:rPr>
          <w:rFonts w:ascii="Century Gothic" w:hAnsi="Century Gothic"/>
          <w:i/>
          <w:iCs/>
          <w:sz w:val="20"/>
          <w:szCs w:val="20"/>
          <w:lang w:val="es-ES"/>
        </w:rPr>
        <w:t>EL SEÑOR DE LOS ANILLOS</w:t>
      </w:r>
      <w:r w:rsidRPr="009B0512">
        <w:rPr>
          <w:rFonts w:ascii="Century Gothic" w:hAnsi="Century Gothic"/>
          <w:sz w:val="20"/>
          <w:szCs w:val="20"/>
          <w:lang w:val="es-ES"/>
        </w:rPr>
        <w:t xml:space="preserve">, </w:t>
      </w:r>
      <w:r w:rsidRPr="009B0512">
        <w:rPr>
          <w:rFonts w:ascii="Century Gothic" w:hAnsi="Century Gothic"/>
          <w:i/>
          <w:iCs/>
          <w:sz w:val="20"/>
          <w:szCs w:val="20"/>
          <w:lang w:val="es-ES"/>
        </w:rPr>
        <w:t>GANGS OF NEW YORK</w:t>
      </w:r>
      <w:r w:rsidRPr="009B0512">
        <w:rPr>
          <w:rFonts w:ascii="Century Gothic" w:hAnsi="Century Gothic"/>
          <w:sz w:val="20"/>
          <w:szCs w:val="20"/>
          <w:lang w:val="es-ES"/>
        </w:rPr>
        <w:t xml:space="preserve"> de Martin Scorsese, protagonizada por Daniel Day Lewis y Leonardo DiCaprio y </w:t>
      </w:r>
      <w:r w:rsidRPr="009B0512">
        <w:rPr>
          <w:rFonts w:ascii="Century Gothic" w:hAnsi="Century Gothic"/>
          <w:i/>
          <w:iCs/>
          <w:sz w:val="20"/>
          <w:szCs w:val="20"/>
          <w:lang w:val="es-ES"/>
        </w:rPr>
        <w:t xml:space="preserve">MOULIN ROUGE </w:t>
      </w:r>
      <w:r w:rsidRPr="009B0512">
        <w:rPr>
          <w:rFonts w:ascii="Century Gothic" w:hAnsi="Century Gothic"/>
          <w:sz w:val="20"/>
          <w:szCs w:val="20"/>
          <w:lang w:val="es-ES"/>
        </w:rPr>
        <w:t>de Baz Lurmann.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Sus créditos como productor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w:t>
      </w:r>
      <w:r w:rsidRPr="009B0512">
        <w:rPr>
          <w:rFonts w:ascii="Century Gothic" w:hAnsi="Century Gothic"/>
          <w:sz w:val="20"/>
          <w:szCs w:val="20"/>
          <w:lang w:val="es-ES"/>
        </w:rPr>
        <w:tab/>
        <w:t>URBAN HYMN (Productor)</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w:t>
      </w:r>
      <w:r w:rsidRPr="009B0512">
        <w:rPr>
          <w:rFonts w:ascii="Century Gothic" w:hAnsi="Century Gothic"/>
          <w:sz w:val="20"/>
          <w:szCs w:val="20"/>
          <w:lang w:val="es-ES"/>
        </w:rPr>
        <w:tab/>
        <w:t>STINGRAY (Cortometraje - Productor ejecutivo)</w:t>
      </w:r>
    </w:p>
    <w:p w:rsidR="004B0FF7" w:rsidRPr="009B0512" w:rsidRDefault="004B0FF7" w:rsidP="004B0FF7">
      <w:pPr>
        <w:pStyle w:val="Cuadrculamedia21"/>
        <w:jc w:val="both"/>
        <w:rPr>
          <w:rFonts w:ascii="Century Gothic" w:hAnsi="Century Gothic"/>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s-ES"/>
        </w:rPr>
      </w:pPr>
      <w:r w:rsidRPr="0020667E">
        <w:rPr>
          <w:rFonts w:ascii="Century Gothic" w:hAnsi="Century Gothic"/>
          <w:b/>
          <w:sz w:val="20"/>
          <w:szCs w:val="20"/>
          <w:lang w:val="es-ES"/>
        </w:rPr>
        <w:t>PRODUCTORA / GUIONISTA – MEG LEONARD (POWDER KEG PICTURES)</w:t>
      </w:r>
    </w:p>
    <w:p w:rsidR="004B0FF7" w:rsidRPr="009B0512" w:rsidRDefault="004B0FF7" w:rsidP="004B0FF7">
      <w:pPr>
        <w:spacing w:before="100" w:beforeAutospacing="1" w:after="100" w:afterAutospacing="1"/>
        <w:rPr>
          <w:rFonts w:ascii="Century Gothic" w:hAnsi="Century Gothic"/>
          <w:sz w:val="20"/>
          <w:szCs w:val="20"/>
          <w:lang w:val="es-ES"/>
        </w:rPr>
      </w:pPr>
      <w:r w:rsidRPr="009B0512">
        <w:rPr>
          <w:rFonts w:ascii="Century Gothic" w:hAnsi="Century Gothic"/>
          <w:bCs/>
          <w:color w:val="323232"/>
          <w:sz w:val="20"/>
          <w:szCs w:val="20"/>
          <w:lang w:val="es-ES"/>
        </w:rPr>
        <w:t xml:space="preserve">Meg pasó diez años trabajando en castings para el cine, la televisión y el teatro. Durante ese período, produjo el cortometraje "Ten Minute Movie" protagonizado por John Simm y </w:t>
      </w:r>
      <w:r w:rsidRPr="009B0512">
        <w:rPr>
          <w:rFonts w:ascii="Century Gothic" w:hAnsi="Century Gothic"/>
          <w:bCs/>
          <w:color w:val="323232"/>
          <w:sz w:val="20"/>
          <w:szCs w:val="20"/>
          <w:lang w:val="es-ES"/>
        </w:rPr>
        <w:lastRenderedPageBreak/>
        <w:t>Jimi Mistry que gan</w:t>
      </w:r>
      <w:r w:rsidRPr="009B0512">
        <w:rPr>
          <w:rFonts w:ascii="Century Gothic" w:hAnsi="Century Gothic"/>
          <w:sz w:val="20"/>
          <w:szCs w:val="20"/>
          <w:lang w:val="es-ES"/>
        </w:rPr>
        <w:t>ó el Premio Especial del Jurado en el Festival de Cine de Houston y fue nominado al Mejor Cortometraje en el Festival de Cine de Belfast. </w:t>
      </w:r>
    </w:p>
    <w:p w:rsidR="004B0FF7" w:rsidRPr="009B0512" w:rsidRDefault="004B0FF7" w:rsidP="004B0FF7">
      <w:pPr>
        <w:spacing w:before="100" w:beforeAutospacing="1" w:after="100" w:afterAutospacing="1"/>
        <w:rPr>
          <w:rFonts w:ascii="Century Gothic" w:hAnsi="Century Gothic"/>
          <w:sz w:val="20"/>
          <w:szCs w:val="20"/>
          <w:lang w:val="es-ES"/>
        </w:rPr>
      </w:pPr>
      <w:r w:rsidRPr="009B0512">
        <w:rPr>
          <w:rFonts w:ascii="Century Gothic" w:hAnsi="Century Gothic"/>
          <w:bCs/>
          <w:color w:val="323232"/>
          <w:sz w:val="20"/>
          <w:szCs w:val="20"/>
          <w:lang w:val="es-ES"/>
        </w:rPr>
        <w:t>En 2014, fue productora ejecutiva y guionista de "Urban Hymn”. La película, dirigida por Michael Caton-Jones y protagonizada por Shirley Henderson, Ian Hart, Steven Macintosh y Letitia Wright, fue seleccionada para el Festival Internacional de Cine de Toronto y ganó el Premio a la Mejor Película en el Festival de Cine de Giffoni en Italia. Letitia Wright fue nominada a "Mejor Promesa" en los British Independent Film Awards por su trabajo en la película.  La película se estrenó en Estados Unidos el 17 de mayo de 2017, y fue elegida la mejor de la semana por los críticos del New York Times. </w:t>
      </w:r>
    </w:p>
    <w:p w:rsidR="004B0FF7" w:rsidRPr="009B0512" w:rsidRDefault="004B0FF7" w:rsidP="004B0FF7">
      <w:pPr>
        <w:spacing w:before="100" w:beforeAutospacing="1" w:after="100" w:afterAutospacing="1"/>
        <w:rPr>
          <w:rFonts w:ascii="Century Gothic" w:hAnsi="Century Gothic"/>
          <w:sz w:val="20"/>
          <w:szCs w:val="20"/>
          <w:lang w:val="es-ES"/>
        </w:rPr>
      </w:pPr>
      <w:r w:rsidRPr="009B0512">
        <w:rPr>
          <w:rFonts w:ascii="Century Gothic" w:hAnsi="Century Gothic"/>
          <w:bCs/>
          <w:color w:val="323232"/>
          <w:sz w:val="20"/>
          <w:szCs w:val="20"/>
          <w:lang w:val="es-ES"/>
        </w:rPr>
        <w:t>En 2015, Meg fue cofundadora de la productora, Powder Keg Pictures, junto a Nick Moorcroft y el banquero John Stevens. “Bailando la vida" es la primera producción de la compañía. La película, coescrita con Nick Moorcroft, es su debut como guionista y el primer largometraje que ha producido Meg.</w:t>
      </w:r>
    </w:p>
    <w:p w:rsidR="004B0FF7" w:rsidRPr="009B0512" w:rsidRDefault="004B0FF7" w:rsidP="004B0FF7">
      <w:pPr>
        <w:spacing w:before="100" w:beforeAutospacing="1" w:after="100" w:afterAutospacing="1"/>
        <w:rPr>
          <w:rFonts w:ascii="Century Gothic" w:hAnsi="Century Gothic"/>
          <w:sz w:val="20"/>
          <w:szCs w:val="20"/>
          <w:lang w:val="es-ES"/>
        </w:rPr>
      </w:pPr>
      <w:r w:rsidRPr="009B0512">
        <w:rPr>
          <w:rFonts w:ascii="Century Gothic" w:hAnsi="Century Gothic"/>
          <w:bCs/>
          <w:color w:val="323232"/>
          <w:sz w:val="20"/>
          <w:szCs w:val="20"/>
          <w:lang w:val="es-ES"/>
        </w:rPr>
        <w:t>Meg está representada por Rachel Holroyd y Sophie Dolan en Casarotto Ramsay Associates y por Abram Nalibotsky en Verve Talent Agency en Estados Unidos.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Sus créditos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w:t>
      </w:r>
      <w:r w:rsidRPr="009B0512">
        <w:rPr>
          <w:rFonts w:ascii="Century Gothic" w:hAnsi="Century Gothic"/>
          <w:sz w:val="20"/>
          <w:szCs w:val="20"/>
          <w:lang w:val="es-ES"/>
        </w:rPr>
        <w:tab/>
        <w:t>URBAN HYMN (Productora ejecutiva, editora del guión)</w:t>
      </w:r>
    </w:p>
    <w:p w:rsidR="004B0FF7" w:rsidRPr="009B0512" w:rsidRDefault="004B0FF7" w:rsidP="004B0FF7">
      <w:pPr>
        <w:pStyle w:val="Cuadrculamedia21"/>
        <w:jc w:val="both"/>
        <w:rPr>
          <w:rFonts w:ascii="Century Gothic" w:hAnsi="Century Gothic"/>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n-US"/>
        </w:rPr>
      </w:pPr>
      <w:r w:rsidRPr="0020667E">
        <w:rPr>
          <w:rFonts w:ascii="Century Gothic" w:hAnsi="Century Gothic"/>
          <w:b/>
          <w:sz w:val="20"/>
          <w:szCs w:val="20"/>
          <w:lang w:val="en-US"/>
        </w:rPr>
        <w:t>PRODUCTOR / GUIONISTA – NICK MOORCROFT (POWDER KEG PICTURES)</w:t>
      </w:r>
    </w:p>
    <w:p w:rsidR="004B0FF7" w:rsidRPr="009B0512" w:rsidRDefault="004B0FF7" w:rsidP="004B0FF7">
      <w:pPr>
        <w:spacing w:before="100" w:beforeAutospacing="1" w:after="100" w:afterAutospacing="1"/>
        <w:rPr>
          <w:rFonts w:ascii="Century Gothic" w:hAnsi="Century Gothic"/>
          <w:sz w:val="20"/>
          <w:szCs w:val="20"/>
          <w:lang w:val="es-ES"/>
        </w:rPr>
      </w:pPr>
      <w:r w:rsidRPr="009B0512">
        <w:rPr>
          <w:rFonts w:ascii="Century Gothic" w:hAnsi="Century Gothic"/>
          <w:bCs/>
          <w:color w:val="323232"/>
          <w:sz w:val="20"/>
          <w:szCs w:val="20"/>
          <w:lang w:val="es-ES"/>
        </w:rPr>
        <w:t>Nick vendió su primer guión, "Burke and Hare", a Fragile Films de Barnaby Thompson, que figuró en The Brit List en 2007. La lista, que premia los guiones no producidos que más han gustado en el Reino Unido e Irlanda, le valió una serie de encargos para Columbia Pictures, donde trabajó con los productores estadounidenses John Lesher y Neil Moritz.  </w:t>
      </w:r>
    </w:p>
    <w:p w:rsidR="004B0FF7" w:rsidRPr="009B0512" w:rsidRDefault="004B0FF7" w:rsidP="004B0FF7">
      <w:pPr>
        <w:spacing w:before="100" w:beforeAutospacing="1" w:after="100" w:afterAutospacing="1"/>
        <w:rPr>
          <w:rFonts w:ascii="Century Gothic" w:hAnsi="Century Gothic"/>
          <w:sz w:val="20"/>
          <w:szCs w:val="20"/>
          <w:lang w:val="es-ES"/>
        </w:rPr>
      </w:pPr>
      <w:r w:rsidRPr="009B0512">
        <w:rPr>
          <w:rFonts w:ascii="Century Gothic" w:hAnsi="Century Gothic"/>
          <w:bCs/>
          <w:color w:val="323232"/>
          <w:sz w:val="20"/>
          <w:szCs w:val="20"/>
          <w:lang w:val="es-ES"/>
        </w:rPr>
        <w:t>En 2007, co-escribió el guión para el éxito de taquilla 'Supercañeras: El internado puede ser una fiesta' y su secuela de 2009, "St Trinian's II: The Legend of Fritton's Gold" para Ealing Studios y Entertainment Distributors. En 2010 se hizo "Burke &amp; Hare", protagonizada por Simon Pegg, Andy Serkis, Tom Wilkinson y dirigida por el emblemático director de cine estadounidense, John Landis. </w:t>
      </w:r>
    </w:p>
    <w:p w:rsidR="004B0FF7" w:rsidRPr="009B0512" w:rsidRDefault="004B0FF7" w:rsidP="004B0FF7">
      <w:pPr>
        <w:spacing w:before="100" w:beforeAutospacing="1" w:after="100" w:afterAutospacing="1"/>
        <w:rPr>
          <w:rFonts w:ascii="Century Gothic" w:hAnsi="Century Gothic"/>
          <w:sz w:val="20"/>
          <w:szCs w:val="20"/>
          <w:lang w:val="es-ES"/>
        </w:rPr>
      </w:pPr>
      <w:r w:rsidRPr="009B0512">
        <w:rPr>
          <w:rFonts w:ascii="Century Gothic" w:hAnsi="Century Gothic"/>
          <w:bCs/>
          <w:color w:val="323232"/>
          <w:sz w:val="20"/>
          <w:szCs w:val="20"/>
          <w:lang w:val="es-ES"/>
        </w:rPr>
        <w:t>En 2014, escribió y produjo "Urban Hymn”. La película, dirigida por Michael Caton-Jones y protagonizada por Shirley Henderson, Ian Hart, Steven Macintosh y Letitia Wright, fue seleccionada para el Festival Internacional de Cine de Toronto y ganó el Premio a la Mejor Película en el Festival de Cine de Giffoni en Italia. Letitia Wright fue nominada a "Mejor Promesa" en los British Independent Film Awards por su trabajo en la película.  La película se estrenó en Estados Unidos el 17 de mayo de 2017, y fue elegida la mejor de la semana por los críticos del New York Times. </w:t>
      </w:r>
    </w:p>
    <w:p w:rsidR="004B0FF7" w:rsidRPr="009B0512" w:rsidRDefault="004B0FF7" w:rsidP="004B0FF7">
      <w:pPr>
        <w:spacing w:before="100" w:beforeAutospacing="1" w:after="100" w:afterAutospacing="1"/>
        <w:rPr>
          <w:rFonts w:ascii="Century Gothic" w:hAnsi="Century Gothic"/>
          <w:sz w:val="20"/>
          <w:szCs w:val="20"/>
          <w:lang w:val="es-ES"/>
        </w:rPr>
      </w:pPr>
      <w:r w:rsidRPr="009B0512">
        <w:rPr>
          <w:rFonts w:ascii="Century Gothic" w:hAnsi="Century Gothic"/>
          <w:bCs/>
          <w:color w:val="323232"/>
          <w:sz w:val="20"/>
          <w:szCs w:val="20"/>
          <w:lang w:val="es-ES"/>
        </w:rPr>
        <w:t>En 2015 Nick cofundó la productora, Powder Keg Pictures, con Meg Leonard y el banquero John Stevens. “Bailando la vida" es la primera producción de la compañía. También es la primera película que Nick ha producido y coescrito con Meg Leonard.  </w:t>
      </w:r>
    </w:p>
    <w:p w:rsidR="004B0FF7" w:rsidRPr="009B0512" w:rsidRDefault="004B0FF7" w:rsidP="004B0FF7">
      <w:pPr>
        <w:rPr>
          <w:rFonts w:ascii="Century Gothic" w:eastAsia="Times New Roman" w:hAnsi="Century Gothic"/>
          <w:sz w:val="20"/>
          <w:szCs w:val="20"/>
          <w:lang w:val="es-ES"/>
        </w:rPr>
      </w:pPr>
      <w:r w:rsidRPr="009B0512">
        <w:rPr>
          <w:rFonts w:ascii="Century Gothic" w:eastAsia="Times New Roman" w:hAnsi="Century Gothic"/>
          <w:bCs/>
          <w:color w:val="323232"/>
          <w:sz w:val="20"/>
          <w:szCs w:val="20"/>
          <w:lang w:val="es-ES"/>
        </w:rPr>
        <w:t>Nick es miembro del Writers Guild of America y está representado por Rachel Holroyd y Sophie Dolan de Casarotto Ramsay Associates y por Abram Nalibotsky de Verve Talent Agency en los Estados Unidos.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lastRenderedPageBreak/>
        <w:t>Sus créditos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w:t>
      </w:r>
      <w:r w:rsidRPr="009B0512">
        <w:rPr>
          <w:rFonts w:ascii="Century Gothic" w:hAnsi="Century Gothic"/>
          <w:sz w:val="20"/>
          <w:szCs w:val="20"/>
          <w:lang w:val="es-ES"/>
        </w:rPr>
        <w:tab/>
        <w:t>URBAN HYMN (Guionista, productor ejecutivo)</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2010</w:t>
      </w:r>
      <w:r w:rsidRPr="0096719A">
        <w:rPr>
          <w:rFonts w:ascii="Century Gothic" w:hAnsi="Century Gothic"/>
          <w:sz w:val="20"/>
          <w:szCs w:val="20"/>
          <w:lang w:val="en-US"/>
        </w:rPr>
        <w:tab/>
        <w:t>BURKE &amp; HARE (Guionista)</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2009</w:t>
      </w:r>
      <w:r w:rsidRPr="0096719A">
        <w:rPr>
          <w:rFonts w:ascii="Century Gothic" w:hAnsi="Century Gothic"/>
          <w:sz w:val="20"/>
          <w:szCs w:val="20"/>
          <w:lang w:val="en-US"/>
        </w:rPr>
        <w:tab/>
        <w:t>ST TRINIAN’S 2: THE LEGEND OF FRITTON’S GOLD (Guión adaptado)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2007</w:t>
      </w:r>
      <w:r w:rsidRPr="009B0512">
        <w:rPr>
          <w:rFonts w:ascii="Century Gothic" w:hAnsi="Century Gothic"/>
          <w:sz w:val="20"/>
          <w:szCs w:val="20"/>
          <w:lang w:val="es-ES"/>
        </w:rPr>
        <w:tab/>
        <w:t>SUPERCAÑERAS: EL INTERNADO PUEDE SER UNA FIESTA (Guión adaptado)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2003</w:t>
      </w:r>
      <w:r w:rsidRPr="009B0512">
        <w:rPr>
          <w:rFonts w:ascii="Century Gothic" w:hAnsi="Century Gothic"/>
          <w:sz w:val="20"/>
          <w:szCs w:val="20"/>
          <w:lang w:val="es-ES"/>
        </w:rPr>
        <w:tab/>
        <w:t>OH MARBELLA! (Guión adaptado, coproductor)</w:t>
      </w:r>
    </w:p>
    <w:p w:rsidR="004B0FF7" w:rsidRPr="009B0512" w:rsidRDefault="004B0FF7" w:rsidP="004B0FF7">
      <w:pPr>
        <w:pStyle w:val="Cuadrculamedia21"/>
        <w:jc w:val="both"/>
        <w:rPr>
          <w:rFonts w:ascii="Century Gothic" w:hAnsi="Century Gothic"/>
          <w:sz w:val="20"/>
          <w:szCs w:val="20"/>
          <w:lang w:val="es-ES"/>
        </w:rPr>
      </w:pPr>
    </w:p>
    <w:p w:rsidR="004B0FF7" w:rsidRPr="0020667E" w:rsidRDefault="004B0FF7" w:rsidP="0096719A">
      <w:pPr>
        <w:pStyle w:val="Cuadrculamedia21"/>
        <w:jc w:val="both"/>
        <w:outlineLvl w:val="0"/>
        <w:rPr>
          <w:rFonts w:ascii="Century Gothic" w:hAnsi="Century Gothic"/>
          <w:b/>
          <w:color w:val="FF0000"/>
          <w:sz w:val="20"/>
          <w:szCs w:val="20"/>
          <w:lang w:val="es-ES"/>
        </w:rPr>
      </w:pPr>
      <w:r w:rsidRPr="0020667E">
        <w:rPr>
          <w:rFonts w:ascii="Century Gothic" w:hAnsi="Century Gothic"/>
          <w:b/>
          <w:sz w:val="20"/>
          <w:szCs w:val="20"/>
          <w:lang w:val="es-ES"/>
        </w:rPr>
        <w:t>PRODUCTORA – CHARLOTTE WALLS (CATALYST GLOBAL MEDIA)</w:t>
      </w: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widowControl w:val="0"/>
        <w:autoSpaceDE w:val="0"/>
        <w:autoSpaceDN w:val="0"/>
        <w:adjustRightInd w:val="0"/>
        <w:spacing w:after="0" w:line="240" w:lineRule="auto"/>
        <w:jc w:val="both"/>
        <w:rPr>
          <w:rFonts w:ascii="Century Gothic" w:hAnsi="Century Gothic" w:cs="Helvetica"/>
          <w:sz w:val="20"/>
          <w:szCs w:val="20"/>
          <w:lang w:val="es-ES"/>
        </w:rPr>
      </w:pPr>
      <w:r w:rsidRPr="009B0512">
        <w:rPr>
          <w:rFonts w:ascii="Century Gothic" w:hAnsi="Century Gothic" w:cs="Helvetica"/>
          <w:sz w:val="20"/>
          <w:szCs w:val="20"/>
          <w:lang w:val="es-ES"/>
        </w:rPr>
        <w:t>Charlotte Walls fundó Catalyst Global Media, la polifacética productora de televisión y cine en 2015 con el encargo de desarrollar y producir entretenimiento de primer nivel para el mercado mundial. Charlotte tiene una amplia experiencia como productora y productora ejecutiva tanto en cine como en televisión, y ha producido o ha sido productora ejecutiva de más de 20 películas hasta la fecha, así como de contenidos originales de televisión para ITV Studios y Netflix. Charlotte es miembro de BAFTA y BAFTA T</w:t>
      </w:r>
      <w:r w:rsidR="000E7144">
        <w:rPr>
          <w:rFonts w:ascii="Century Gothic" w:hAnsi="Century Gothic" w:cs="Helvetica"/>
          <w:sz w:val="20"/>
          <w:szCs w:val="20"/>
          <w:lang w:val="es-ES"/>
        </w:rPr>
        <w:t>e</w:t>
      </w:r>
      <w:r w:rsidRPr="009B0512">
        <w:rPr>
          <w:rFonts w:ascii="Century Gothic" w:hAnsi="Century Gothic" w:cs="Helvetica"/>
          <w:sz w:val="20"/>
          <w:szCs w:val="20"/>
          <w:lang w:val="es-ES"/>
        </w:rPr>
        <w:t>levision y es CEO de Catalyst.</w:t>
      </w:r>
    </w:p>
    <w:p w:rsidR="004B0FF7" w:rsidRPr="009B0512" w:rsidRDefault="004B0FF7" w:rsidP="004B0FF7">
      <w:pPr>
        <w:widowControl w:val="0"/>
        <w:autoSpaceDE w:val="0"/>
        <w:autoSpaceDN w:val="0"/>
        <w:adjustRightInd w:val="0"/>
        <w:spacing w:after="0" w:line="240" w:lineRule="auto"/>
        <w:jc w:val="both"/>
        <w:rPr>
          <w:rFonts w:ascii="Century Gothic" w:hAnsi="Century Gothic" w:cs="Helvetica"/>
          <w:sz w:val="20"/>
          <w:szCs w:val="20"/>
          <w:lang w:val="es-ES"/>
        </w:rPr>
      </w:pPr>
    </w:p>
    <w:p w:rsidR="004B0FF7" w:rsidRPr="009B0512" w:rsidRDefault="004B0FF7" w:rsidP="004B0FF7">
      <w:pPr>
        <w:widowControl w:val="0"/>
        <w:autoSpaceDE w:val="0"/>
        <w:autoSpaceDN w:val="0"/>
        <w:adjustRightInd w:val="0"/>
        <w:spacing w:after="0" w:line="240" w:lineRule="auto"/>
        <w:jc w:val="both"/>
        <w:rPr>
          <w:rFonts w:ascii="Century Gothic" w:hAnsi="Century Gothic" w:cs="Helvetica"/>
          <w:sz w:val="20"/>
          <w:szCs w:val="20"/>
          <w:lang w:val="es-ES"/>
        </w:rPr>
      </w:pPr>
      <w:r w:rsidRPr="009B0512">
        <w:rPr>
          <w:rFonts w:ascii="Century Gothic" w:hAnsi="Century Gothic" w:cs="Helvetica"/>
          <w:sz w:val="20"/>
          <w:szCs w:val="20"/>
          <w:lang w:val="es-ES"/>
        </w:rPr>
        <w:t>Más recientemente, Charlotte fue productora ejecutiva de la adaptación teatral de la obra nominada a dos Premios Olivier, "Ghost Stories", el thriller sobrenatural de Jeremy Dyson y Andy Nyman, protagonizado por Nyman, Paul Whitehouse, Alex Lawther y Martin Freeman, y producido por Warp Films, y "Hush</w:t>
      </w:r>
      <w:r w:rsidR="000E7144">
        <w:rPr>
          <w:rFonts w:ascii="Century Gothic" w:hAnsi="Century Gothic" w:cs="Helvetica"/>
          <w:sz w:val="20"/>
          <w:szCs w:val="20"/>
          <w:lang w:val="es-ES"/>
        </w:rPr>
        <w:t xml:space="preserve"> (Silencio)</w:t>
      </w:r>
      <w:r w:rsidRPr="009B0512">
        <w:rPr>
          <w:rFonts w:ascii="Century Gothic" w:hAnsi="Century Gothic" w:cs="Helvetica"/>
          <w:sz w:val="20"/>
          <w:szCs w:val="20"/>
          <w:lang w:val="es-ES"/>
        </w:rPr>
        <w:t>" d Sigma Films protagonizado por la  estrella en ascenso Florence Pugh (Lady Macbeth) y Celia Imrie. Charlotte también está produciendo "Pink Mist", una adaptación teatral del galardonado novelista y dramaturgo Owen y la comedia negra de rock &amp; roll "The Hype", que es la primera película fruto de la asociación que abarca varios años y películas de Catalyst con Warner Music para identificar y desarrollar una lista de películas biográficas y documentales basados en artistas de Warner Music.</w:t>
      </w:r>
    </w:p>
    <w:p w:rsidR="004B0FF7" w:rsidRPr="009B0512" w:rsidRDefault="004B0FF7" w:rsidP="004B0FF7">
      <w:pPr>
        <w:widowControl w:val="0"/>
        <w:autoSpaceDE w:val="0"/>
        <w:autoSpaceDN w:val="0"/>
        <w:adjustRightInd w:val="0"/>
        <w:spacing w:after="0" w:line="240" w:lineRule="auto"/>
        <w:jc w:val="both"/>
        <w:rPr>
          <w:rFonts w:ascii="Century Gothic" w:hAnsi="Century Gothic" w:cs="Helvetica"/>
          <w:sz w:val="20"/>
          <w:szCs w:val="20"/>
          <w:lang w:val="es-ES"/>
        </w:rPr>
      </w:pPr>
      <w:r w:rsidRPr="009B0512">
        <w:rPr>
          <w:rFonts w:ascii="Century Gothic" w:hAnsi="Century Gothic" w:cs="Helvetica"/>
          <w:sz w:val="20"/>
          <w:szCs w:val="20"/>
          <w:lang w:val="es-ES"/>
        </w:rPr>
        <w:t> </w:t>
      </w:r>
    </w:p>
    <w:p w:rsidR="004B0FF7" w:rsidRPr="009B0512" w:rsidRDefault="004B0FF7" w:rsidP="004B0FF7">
      <w:pPr>
        <w:widowControl w:val="0"/>
        <w:autoSpaceDE w:val="0"/>
        <w:autoSpaceDN w:val="0"/>
        <w:adjustRightInd w:val="0"/>
        <w:spacing w:after="0" w:line="240" w:lineRule="auto"/>
        <w:jc w:val="both"/>
        <w:rPr>
          <w:rFonts w:ascii="Century Gothic" w:hAnsi="Century Gothic" w:cs="Helvetica"/>
          <w:sz w:val="20"/>
          <w:szCs w:val="20"/>
          <w:lang w:val="es-ES"/>
        </w:rPr>
      </w:pPr>
      <w:r w:rsidRPr="009B0512">
        <w:rPr>
          <w:rFonts w:ascii="Century Gothic" w:hAnsi="Century Gothic" w:cs="Helvetica"/>
          <w:sz w:val="20"/>
          <w:szCs w:val="20"/>
          <w:lang w:val="es-ES"/>
        </w:rPr>
        <w:t>Desde el lanzamiento de Catalyst, Charlotte también ha creado una excelente lista de proyectos digitales y de televisión, y recientemente se asoció con John Woo ("Misión Imposible II", "Cara a cara", "Paycheck") para producir una nue</w:t>
      </w:r>
      <w:r w:rsidR="000E7144">
        <w:rPr>
          <w:rFonts w:ascii="Century Gothic" w:hAnsi="Century Gothic" w:cs="Helvetica"/>
          <w:sz w:val="20"/>
          <w:szCs w:val="20"/>
          <w:lang w:val="es-ES"/>
        </w:rPr>
        <w:t>va serie de televisión original</w:t>
      </w:r>
      <w:r w:rsidRPr="009B0512">
        <w:rPr>
          <w:rFonts w:ascii="Century Gothic" w:hAnsi="Century Gothic" w:cs="Helvetica"/>
          <w:sz w:val="20"/>
          <w:szCs w:val="20"/>
          <w:lang w:val="es-ES"/>
        </w:rPr>
        <w:t xml:space="preserve"> titulada "Cognition" (seleccionada en los Días de Series Dramáticas de Berlín en 2017) así como productora ejecutiva de "Peter &amp; Wendy" basada en la novela </w:t>
      </w:r>
      <w:r w:rsidRPr="009B0512">
        <w:rPr>
          <w:rFonts w:ascii="Century Gothic" w:hAnsi="Century Gothic" w:cs="Helvetica"/>
          <w:i/>
          <w:iCs/>
          <w:sz w:val="20"/>
          <w:szCs w:val="20"/>
          <w:lang w:val="es-ES"/>
        </w:rPr>
        <w:t>Peter Pan</w:t>
      </w:r>
      <w:r w:rsidRPr="009B0512">
        <w:rPr>
          <w:rFonts w:ascii="Century Gothic" w:hAnsi="Century Gothic" w:cs="Helvetica"/>
          <w:sz w:val="20"/>
          <w:szCs w:val="20"/>
          <w:lang w:val="es-ES"/>
        </w:rPr>
        <w:t xml:space="preserve"> de J.M. Barrie para ITV Studios, escrita por el </w:t>
      </w:r>
      <w:r w:rsidR="000E7144" w:rsidRPr="009B0512">
        <w:rPr>
          <w:rFonts w:ascii="Century Gothic" w:hAnsi="Century Gothic" w:cs="Helvetica"/>
          <w:sz w:val="20"/>
          <w:szCs w:val="20"/>
          <w:lang w:val="es-ES"/>
        </w:rPr>
        <w:t>guionista</w:t>
      </w:r>
      <w:r w:rsidRPr="009B0512">
        <w:rPr>
          <w:rFonts w:ascii="Century Gothic" w:hAnsi="Century Gothic" w:cs="Helvetica"/>
          <w:sz w:val="20"/>
          <w:szCs w:val="20"/>
          <w:lang w:val="es-ES"/>
        </w:rPr>
        <w:t xml:space="preserve"> ganador del premio BAFTA Adrian Hodges ('Mi semana con Marilyn') y protagonizada por el actor nominado al Oscar® Stanley Tucci y la estrella del pop internacional Paloma Faith en el papel de Campanilla.</w:t>
      </w:r>
    </w:p>
    <w:p w:rsidR="004B0FF7" w:rsidRPr="009B0512" w:rsidRDefault="004B0FF7" w:rsidP="004B0FF7">
      <w:pPr>
        <w:widowControl w:val="0"/>
        <w:autoSpaceDE w:val="0"/>
        <w:autoSpaceDN w:val="0"/>
        <w:adjustRightInd w:val="0"/>
        <w:spacing w:after="0" w:line="240" w:lineRule="auto"/>
        <w:jc w:val="both"/>
        <w:rPr>
          <w:rFonts w:ascii="Century Gothic" w:hAnsi="Century Gothic" w:cs="Helvetica"/>
          <w:sz w:val="20"/>
          <w:szCs w:val="20"/>
          <w:lang w:val="es-ES"/>
        </w:rPr>
      </w:pPr>
    </w:p>
    <w:p w:rsidR="004B0FF7" w:rsidRPr="009B0512" w:rsidRDefault="004B0FF7" w:rsidP="004B0FF7">
      <w:pPr>
        <w:widowControl w:val="0"/>
        <w:autoSpaceDE w:val="0"/>
        <w:autoSpaceDN w:val="0"/>
        <w:adjustRightInd w:val="0"/>
        <w:spacing w:after="0" w:line="240" w:lineRule="auto"/>
        <w:rPr>
          <w:rFonts w:ascii="Century Gothic" w:hAnsi="Century Gothic" w:cs="Helvetica"/>
          <w:sz w:val="20"/>
          <w:szCs w:val="20"/>
          <w:lang w:val="es-ES"/>
        </w:rPr>
      </w:pPr>
      <w:r w:rsidRPr="009B0512">
        <w:rPr>
          <w:rFonts w:ascii="Century Gothic" w:hAnsi="Century Gothic" w:cs="Helvetica"/>
          <w:sz w:val="20"/>
          <w:szCs w:val="20"/>
          <w:lang w:val="es-ES"/>
        </w:rPr>
        <w:t>Sus créditos como productora incluyen:</w:t>
      </w:r>
    </w:p>
    <w:p w:rsidR="004B0FF7" w:rsidRPr="009B0512" w:rsidRDefault="004B0FF7" w:rsidP="004B0FF7">
      <w:pPr>
        <w:widowControl w:val="0"/>
        <w:autoSpaceDE w:val="0"/>
        <w:autoSpaceDN w:val="0"/>
        <w:adjustRightInd w:val="0"/>
        <w:spacing w:after="0" w:line="240" w:lineRule="auto"/>
        <w:rPr>
          <w:rFonts w:ascii="Century Gothic" w:hAnsi="Century Gothic" w:cs="Helvetica"/>
          <w:sz w:val="20"/>
          <w:szCs w:val="20"/>
          <w:lang w:val="es-ES"/>
        </w:rPr>
      </w:pPr>
      <w:r w:rsidRPr="009B0512">
        <w:rPr>
          <w:rFonts w:ascii="Century Gothic" w:hAnsi="Century Gothic" w:cs="Helvetica"/>
          <w:sz w:val="20"/>
          <w:szCs w:val="20"/>
          <w:lang w:val="es-ES"/>
        </w:rPr>
        <w:t>2017</w:t>
      </w:r>
      <w:r w:rsidRPr="009B0512">
        <w:rPr>
          <w:rFonts w:ascii="Century Gothic" w:hAnsi="Century Gothic" w:cs="Helvetica"/>
          <w:sz w:val="20"/>
          <w:szCs w:val="20"/>
          <w:lang w:val="es-ES"/>
        </w:rPr>
        <w:tab/>
        <w:t>Ghost Stories (Productora ejecutiva)</w:t>
      </w:r>
    </w:p>
    <w:p w:rsidR="004B0FF7" w:rsidRPr="009B0512" w:rsidRDefault="004B0FF7" w:rsidP="004B0FF7">
      <w:pPr>
        <w:widowControl w:val="0"/>
        <w:autoSpaceDE w:val="0"/>
        <w:autoSpaceDN w:val="0"/>
        <w:adjustRightInd w:val="0"/>
        <w:spacing w:after="0" w:line="240" w:lineRule="auto"/>
        <w:rPr>
          <w:rFonts w:ascii="Century Gothic" w:hAnsi="Century Gothic" w:cs="Helvetica"/>
          <w:sz w:val="20"/>
          <w:szCs w:val="20"/>
          <w:lang w:val="es-ES"/>
        </w:rPr>
      </w:pPr>
      <w:r w:rsidRPr="009B0512">
        <w:rPr>
          <w:rFonts w:ascii="Century Gothic" w:hAnsi="Century Gothic" w:cs="Helvetica"/>
          <w:sz w:val="20"/>
          <w:szCs w:val="20"/>
          <w:lang w:val="es-ES"/>
        </w:rPr>
        <w:t>2017</w:t>
      </w:r>
      <w:r w:rsidRPr="009B0512">
        <w:rPr>
          <w:rFonts w:ascii="Century Gothic" w:hAnsi="Century Gothic" w:cs="Helvetica"/>
          <w:sz w:val="20"/>
          <w:szCs w:val="20"/>
          <w:lang w:val="es-ES"/>
        </w:rPr>
        <w:tab/>
        <w:t>Hush (Silencio) (Productora ejecutiva)</w:t>
      </w:r>
    </w:p>
    <w:p w:rsidR="004B0FF7" w:rsidRPr="009B0512" w:rsidRDefault="004B0FF7" w:rsidP="004B0FF7">
      <w:pPr>
        <w:widowControl w:val="0"/>
        <w:autoSpaceDE w:val="0"/>
        <w:autoSpaceDN w:val="0"/>
        <w:adjustRightInd w:val="0"/>
        <w:spacing w:after="0" w:line="240" w:lineRule="auto"/>
        <w:rPr>
          <w:rFonts w:ascii="Century Gothic" w:hAnsi="Century Gothic" w:cs="Helvetica"/>
          <w:sz w:val="20"/>
          <w:szCs w:val="20"/>
          <w:lang w:val="es-ES"/>
        </w:rPr>
      </w:pPr>
      <w:r w:rsidRPr="009B0512">
        <w:rPr>
          <w:rFonts w:ascii="Century Gothic" w:hAnsi="Century Gothic" w:cs="Helvetica"/>
          <w:sz w:val="20"/>
          <w:szCs w:val="20"/>
          <w:lang w:val="es-ES"/>
        </w:rPr>
        <w:t xml:space="preserve">2015 </w:t>
      </w:r>
      <w:r w:rsidRPr="009B0512">
        <w:rPr>
          <w:rFonts w:ascii="Century Gothic" w:hAnsi="Century Gothic" w:cs="Helvetica"/>
          <w:sz w:val="20"/>
          <w:szCs w:val="20"/>
          <w:lang w:val="es-ES"/>
        </w:rPr>
        <w:tab/>
        <w:t>Peter &amp; Wendy (Productora ejecutiva)</w:t>
      </w:r>
    </w:p>
    <w:p w:rsidR="004B0FF7" w:rsidRPr="009B0512" w:rsidRDefault="004B0FF7" w:rsidP="004B0FF7">
      <w:pPr>
        <w:widowControl w:val="0"/>
        <w:autoSpaceDE w:val="0"/>
        <w:autoSpaceDN w:val="0"/>
        <w:adjustRightInd w:val="0"/>
        <w:spacing w:after="0" w:line="240" w:lineRule="auto"/>
        <w:rPr>
          <w:rFonts w:ascii="Century Gothic" w:hAnsi="Century Gothic" w:cs="Helvetica"/>
          <w:sz w:val="20"/>
          <w:szCs w:val="20"/>
          <w:lang w:val="es-ES"/>
        </w:rPr>
      </w:pPr>
      <w:r w:rsidRPr="009B0512">
        <w:rPr>
          <w:rFonts w:ascii="Century Gothic" w:hAnsi="Century Gothic" w:cs="Helvetica"/>
          <w:sz w:val="20"/>
          <w:szCs w:val="20"/>
          <w:lang w:val="es-ES"/>
        </w:rPr>
        <w:t>2015</w:t>
      </w:r>
      <w:r w:rsidRPr="009B0512">
        <w:rPr>
          <w:rFonts w:ascii="Century Gothic" w:hAnsi="Century Gothic" w:cs="Helvetica"/>
          <w:sz w:val="20"/>
          <w:szCs w:val="20"/>
          <w:lang w:val="es-ES"/>
        </w:rPr>
        <w:tab/>
        <w:t>Miniserie Residue (Productora)</w:t>
      </w:r>
    </w:p>
    <w:p w:rsidR="004B0FF7" w:rsidRPr="0096719A" w:rsidRDefault="004B0FF7" w:rsidP="004B0FF7">
      <w:pPr>
        <w:widowControl w:val="0"/>
        <w:autoSpaceDE w:val="0"/>
        <w:autoSpaceDN w:val="0"/>
        <w:adjustRightInd w:val="0"/>
        <w:spacing w:after="0" w:line="240" w:lineRule="auto"/>
        <w:rPr>
          <w:rFonts w:ascii="Century Gothic" w:hAnsi="Century Gothic" w:cs="Helvetica"/>
          <w:sz w:val="20"/>
          <w:szCs w:val="20"/>
          <w:lang w:val="en-US"/>
        </w:rPr>
      </w:pPr>
      <w:r w:rsidRPr="0096719A">
        <w:rPr>
          <w:rFonts w:ascii="Century Gothic" w:hAnsi="Century Gothic" w:cs="Helvetica"/>
          <w:sz w:val="20"/>
          <w:szCs w:val="20"/>
          <w:lang w:val="en-US"/>
        </w:rPr>
        <w:t>2014</w:t>
      </w:r>
      <w:r w:rsidRPr="0096719A">
        <w:rPr>
          <w:rFonts w:ascii="Century Gothic" w:hAnsi="Century Gothic" w:cs="Helvetica"/>
          <w:sz w:val="20"/>
          <w:szCs w:val="20"/>
          <w:lang w:val="en-US"/>
        </w:rPr>
        <w:tab/>
        <w:t>Snow in Paradise (Productora ejecutiva)</w:t>
      </w:r>
    </w:p>
    <w:p w:rsidR="004B0FF7" w:rsidRPr="0096719A" w:rsidRDefault="004B0FF7" w:rsidP="004B0FF7">
      <w:pPr>
        <w:widowControl w:val="0"/>
        <w:autoSpaceDE w:val="0"/>
        <w:autoSpaceDN w:val="0"/>
        <w:adjustRightInd w:val="0"/>
        <w:spacing w:after="0" w:line="240" w:lineRule="auto"/>
        <w:rPr>
          <w:rFonts w:ascii="Century Gothic" w:hAnsi="Century Gothic" w:cs="Helvetica"/>
          <w:sz w:val="20"/>
          <w:szCs w:val="20"/>
          <w:lang w:val="en-US"/>
        </w:rPr>
      </w:pPr>
      <w:r w:rsidRPr="0096719A">
        <w:rPr>
          <w:rFonts w:ascii="Century Gothic" w:hAnsi="Century Gothic" w:cs="Helvetica"/>
          <w:sz w:val="20"/>
          <w:szCs w:val="20"/>
          <w:lang w:val="en-US"/>
        </w:rPr>
        <w:t>2013</w:t>
      </w:r>
      <w:r w:rsidRPr="0096719A">
        <w:rPr>
          <w:rFonts w:ascii="Century Gothic" w:hAnsi="Century Gothic" w:cs="Helvetica"/>
          <w:sz w:val="20"/>
          <w:szCs w:val="20"/>
          <w:lang w:val="en-US"/>
        </w:rPr>
        <w:tab/>
        <w:t>Jimi: All Is by My Side (Productora ejecutiva)</w:t>
      </w:r>
    </w:p>
    <w:p w:rsidR="004B0FF7" w:rsidRPr="009B0512" w:rsidRDefault="004B0FF7" w:rsidP="004B0FF7">
      <w:pPr>
        <w:widowControl w:val="0"/>
        <w:autoSpaceDE w:val="0"/>
        <w:autoSpaceDN w:val="0"/>
        <w:adjustRightInd w:val="0"/>
        <w:spacing w:after="0" w:line="240" w:lineRule="auto"/>
        <w:rPr>
          <w:rFonts w:ascii="Century Gothic" w:hAnsi="Century Gothic" w:cs="Helvetica"/>
          <w:sz w:val="20"/>
          <w:szCs w:val="20"/>
          <w:lang w:val="es-ES"/>
        </w:rPr>
      </w:pPr>
      <w:r w:rsidRPr="009B0512">
        <w:rPr>
          <w:rFonts w:ascii="Century Gothic" w:hAnsi="Century Gothic" w:cs="Helvetica"/>
          <w:sz w:val="20"/>
          <w:szCs w:val="20"/>
          <w:lang w:val="es-ES"/>
        </w:rPr>
        <w:t>2012</w:t>
      </w:r>
      <w:r w:rsidRPr="009B0512">
        <w:rPr>
          <w:rFonts w:ascii="Century Gothic" w:hAnsi="Century Gothic" w:cs="Helvetica"/>
          <w:sz w:val="20"/>
          <w:szCs w:val="20"/>
          <w:lang w:val="es-ES"/>
        </w:rPr>
        <w:tab/>
        <w:t>Good Vibrations (Productora ejecutiva)</w:t>
      </w:r>
    </w:p>
    <w:p w:rsidR="004B0FF7" w:rsidRPr="009B0512" w:rsidRDefault="004B0FF7" w:rsidP="004B0FF7">
      <w:pPr>
        <w:widowControl w:val="0"/>
        <w:autoSpaceDE w:val="0"/>
        <w:autoSpaceDN w:val="0"/>
        <w:adjustRightInd w:val="0"/>
        <w:spacing w:after="0" w:line="240" w:lineRule="auto"/>
        <w:rPr>
          <w:rFonts w:ascii="Century Gothic" w:hAnsi="Century Gothic" w:cs="Helvetica"/>
          <w:sz w:val="20"/>
          <w:szCs w:val="20"/>
          <w:lang w:val="es-ES"/>
        </w:rPr>
      </w:pPr>
      <w:r w:rsidRPr="009B0512">
        <w:rPr>
          <w:rFonts w:ascii="Century Gothic" w:hAnsi="Century Gothic" w:cs="Helvetica"/>
          <w:sz w:val="20"/>
          <w:szCs w:val="20"/>
          <w:lang w:val="es-ES"/>
        </w:rPr>
        <w:t>2011</w:t>
      </w:r>
      <w:r w:rsidRPr="009B0512">
        <w:rPr>
          <w:rFonts w:ascii="Century Gothic" w:hAnsi="Century Gothic" w:cs="Helvetica"/>
          <w:sz w:val="20"/>
          <w:szCs w:val="20"/>
          <w:lang w:val="es-ES"/>
        </w:rPr>
        <w:tab/>
        <w:t>Tiempo de héroes (Productora ejecutiva)</w:t>
      </w:r>
    </w:p>
    <w:p w:rsidR="004B0FF7" w:rsidRPr="009B0512" w:rsidRDefault="004B0FF7" w:rsidP="004B0FF7">
      <w:pPr>
        <w:widowControl w:val="0"/>
        <w:autoSpaceDE w:val="0"/>
        <w:autoSpaceDN w:val="0"/>
        <w:adjustRightInd w:val="0"/>
        <w:spacing w:after="0" w:line="240" w:lineRule="auto"/>
        <w:rPr>
          <w:rFonts w:ascii="Century Gothic" w:hAnsi="Century Gothic" w:cs="Helvetica"/>
          <w:sz w:val="20"/>
          <w:szCs w:val="20"/>
          <w:lang w:val="es-ES"/>
        </w:rPr>
      </w:pPr>
      <w:r w:rsidRPr="009B0512">
        <w:rPr>
          <w:rFonts w:ascii="Century Gothic" w:hAnsi="Century Gothic" w:cs="Helvetica"/>
          <w:sz w:val="20"/>
          <w:szCs w:val="20"/>
          <w:lang w:val="es-ES"/>
        </w:rPr>
        <w:t>2010</w:t>
      </w:r>
      <w:r w:rsidRPr="009B0512">
        <w:rPr>
          <w:rFonts w:ascii="Century Gothic" w:hAnsi="Century Gothic" w:cs="Helvetica"/>
          <w:sz w:val="20"/>
          <w:szCs w:val="20"/>
          <w:lang w:val="es-ES"/>
        </w:rPr>
        <w:tab/>
        <w:t>Third Star (Productora ejecutiva)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2010</w:t>
      </w:r>
      <w:r w:rsidRPr="009B0512">
        <w:rPr>
          <w:rFonts w:ascii="Century Gothic" w:hAnsi="Century Gothic"/>
          <w:sz w:val="20"/>
          <w:szCs w:val="20"/>
          <w:lang w:val="es-ES"/>
        </w:rPr>
        <w:tab/>
        <w:t>Blanco escurridizo (Productora ejecutiva)</w:t>
      </w:r>
    </w:p>
    <w:p w:rsidR="004B0FF7" w:rsidRPr="0020667E" w:rsidRDefault="004B0FF7" w:rsidP="004B0FF7">
      <w:pPr>
        <w:pStyle w:val="Cuadrculamedia21"/>
        <w:jc w:val="both"/>
        <w:rPr>
          <w:rFonts w:ascii="Century Gothic" w:hAnsi="Century Gothic"/>
          <w:b/>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n-US"/>
        </w:rPr>
      </w:pPr>
      <w:r w:rsidRPr="0020667E">
        <w:rPr>
          <w:rFonts w:ascii="Century Gothic" w:hAnsi="Century Gothic"/>
          <w:b/>
          <w:sz w:val="20"/>
          <w:szCs w:val="20"/>
          <w:lang w:val="en-US"/>
        </w:rPr>
        <w:t>PRODUCTOR – JAMES SPRING (FRED FILMS)</w:t>
      </w:r>
    </w:p>
    <w:p w:rsidR="004B0FF7" w:rsidRPr="0096719A" w:rsidRDefault="004B0FF7" w:rsidP="004B0FF7">
      <w:pPr>
        <w:pStyle w:val="Cuadrculamedia21"/>
        <w:jc w:val="both"/>
        <w:rPr>
          <w:rFonts w:ascii="Century Gothic" w:hAnsi="Century Gothic"/>
          <w:color w:val="FF0000"/>
          <w:sz w:val="20"/>
          <w:szCs w:val="20"/>
          <w:lang w:val="en-U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Sus créditos como productor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2017</w:t>
      </w:r>
      <w:r w:rsidRPr="009B0512">
        <w:rPr>
          <w:rFonts w:ascii="Century Gothic" w:hAnsi="Century Gothic"/>
          <w:sz w:val="20"/>
          <w:szCs w:val="20"/>
          <w:lang w:val="es-ES"/>
        </w:rPr>
        <w:tab/>
      </w:r>
      <w:r w:rsidRPr="009B0512">
        <w:rPr>
          <w:rFonts w:ascii="Century Gothic" w:hAnsi="Century Gothic"/>
          <w:sz w:val="20"/>
          <w:szCs w:val="20"/>
          <w:lang w:val="es-ES"/>
        </w:rPr>
        <w:tab/>
        <w:t>LA CASA TORCIDA (Productor)</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2015-16</w:t>
      </w:r>
      <w:r w:rsidRPr="009B0512">
        <w:rPr>
          <w:rFonts w:ascii="Century Gothic" w:hAnsi="Century Gothic"/>
          <w:sz w:val="20"/>
          <w:szCs w:val="20"/>
          <w:lang w:val="es-ES"/>
        </w:rPr>
        <w:tab/>
        <w:t>DARK MATTER (Serie de TV –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r>
      <w:r w:rsidRPr="009B0512">
        <w:rPr>
          <w:rFonts w:ascii="Century Gothic" w:hAnsi="Century Gothic"/>
          <w:sz w:val="20"/>
          <w:szCs w:val="20"/>
          <w:lang w:val="es-ES"/>
        </w:rPr>
        <w:tab/>
        <w:t>KIDS IN LOVE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r>
      <w:r w:rsidRPr="009B0512">
        <w:rPr>
          <w:rFonts w:ascii="Century Gothic" w:hAnsi="Century Gothic"/>
          <w:sz w:val="20"/>
          <w:szCs w:val="20"/>
          <w:lang w:val="es-ES"/>
        </w:rPr>
        <w:tab/>
        <w:t>NINA (Productor ejecutivo)</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2015</w:t>
      </w:r>
      <w:r w:rsidRPr="0096719A">
        <w:rPr>
          <w:rFonts w:ascii="Century Gothic" w:hAnsi="Century Gothic"/>
          <w:sz w:val="20"/>
          <w:szCs w:val="20"/>
          <w:lang w:val="en-US"/>
        </w:rPr>
        <w:tab/>
      </w:r>
      <w:r w:rsidRPr="0096719A">
        <w:rPr>
          <w:rFonts w:ascii="Century Gothic" w:hAnsi="Century Gothic"/>
          <w:sz w:val="20"/>
          <w:szCs w:val="20"/>
          <w:lang w:val="en-US"/>
        </w:rPr>
        <w:tab/>
        <w:t>COLONIA V (Coproductor)</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2015</w:t>
      </w:r>
      <w:r w:rsidRPr="0096719A">
        <w:rPr>
          <w:rFonts w:ascii="Century Gothic" w:hAnsi="Century Gothic"/>
          <w:sz w:val="20"/>
          <w:szCs w:val="20"/>
          <w:lang w:val="en-US"/>
        </w:rPr>
        <w:tab/>
      </w:r>
      <w:r w:rsidRPr="0096719A">
        <w:rPr>
          <w:rFonts w:ascii="Century Gothic" w:hAnsi="Century Gothic"/>
          <w:sz w:val="20"/>
          <w:szCs w:val="20"/>
          <w:lang w:val="en-US"/>
        </w:rPr>
        <w:tab/>
        <w:t>BAD BROMANCE (Productor ejecutivo)</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lastRenderedPageBreak/>
        <w:t>2010</w:t>
      </w:r>
      <w:r w:rsidRPr="0096719A">
        <w:rPr>
          <w:rFonts w:ascii="Century Gothic" w:hAnsi="Century Gothic"/>
          <w:sz w:val="20"/>
          <w:szCs w:val="20"/>
          <w:lang w:val="en-US"/>
        </w:rPr>
        <w:tab/>
      </w:r>
      <w:r w:rsidRPr="0096719A">
        <w:rPr>
          <w:rFonts w:ascii="Century Gothic" w:hAnsi="Century Gothic"/>
          <w:sz w:val="20"/>
          <w:szCs w:val="20"/>
          <w:lang w:val="en-US"/>
        </w:rPr>
        <w:tab/>
        <w:t>BURKE &amp; HARE (Productor ejecutivo)</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2009</w:t>
      </w:r>
      <w:r w:rsidRPr="0096719A">
        <w:rPr>
          <w:rFonts w:ascii="Century Gothic" w:hAnsi="Century Gothic"/>
          <w:sz w:val="20"/>
          <w:szCs w:val="20"/>
          <w:lang w:val="en-US"/>
        </w:rPr>
        <w:tab/>
      </w:r>
      <w:r w:rsidRPr="0096719A">
        <w:rPr>
          <w:rFonts w:ascii="Century Gothic" w:hAnsi="Century Gothic"/>
          <w:sz w:val="20"/>
          <w:szCs w:val="20"/>
          <w:lang w:val="en-US"/>
        </w:rPr>
        <w:tab/>
        <w:t>ST TRINIAN’S 2: THE LEGEND OF FRITTON’S GOLD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2009</w:t>
      </w:r>
      <w:r w:rsidRPr="009B0512">
        <w:rPr>
          <w:rFonts w:ascii="Century Gothic" w:hAnsi="Century Gothic"/>
          <w:sz w:val="20"/>
          <w:szCs w:val="20"/>
          <w:lang w:val="es-ES"/>
        </w:rPr>
        <w:tab/>
      </w:r>
      <w:r w:rsidRPr="009B0512">
        <w:rPr>
          <w:rFonts w:ascii="Century Gothic" w:hAnsi="Century Gothic"/>
          <w:sz w:val="20"/>
          <w:szCs w:val="20"/>
          <w:lang w:val="es-ES"/>
        </w:rPr>
        <w:tab/>
        <w:t>DE UNA ÉPOCA A OTRA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2009</w:t>
      </w:r>
      <w:r w:rsidRPr="009B0512">
        <w:rPr>
          <w:rFonts w:ascii="Century Gothic" w:hAnsi="Century Gothic"/>
          <w:sz w:val="20"/>
          <w:szCs w:val="20"/>
          <w:lang w:val="es-ES"/>
        </w:rPr>
        <w:tab/>
      </w:r>
      <w:r w:rsidRPr="009B0512">
        <w:rPr>
          <w:rFonts w:ascii="Century Gothic" w:hAnsi="Century Gothic"/>
          <w:sz w:val="20"/>
          <w:szCs w:val="20"/>
          <w:lang w:val="es-ES"/>
        </w:rPr>
        <w:tab/>
        <w:t>EL RETRATO DE DORIAN GRAY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2008 </w:t>
      </w:r>
      <w:r w:rsidRPr="009B0512">
        <w:rPr>
          <w:rFonts w:ascii="Century Gothic" w:hAnsi="Century Gothic"/>
          <w:sz w:val="20"/>
          <w:szCs w:val="20"/>
          <w:lang w:val="es-ES"/>
        </w:rPr>
        <w:tab/>
      </w:r>
      <w:r w:rsidRPr="009B0512">
        <w:rPr>
          <w:rFonts w:ascii="Century Gothic" w:hAnsi="Century Gothic"/>
          <w:sz w:val="20"/>
          <w:szCs w:val="20"/>
          <w:lang w:val="es-ES"/>
        </w:rPr>
        <w:tab/>
        <w:t>UNA FAMILIA CON CLASE (EASY VIRTUE)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2007</w:t>
      </w:r>
      <w:r w:rsidRPr="009B0512">
        <w:rPr>
          <w:rFonts w:ascii="Century Gothic" w:hAnsi="Century Gothic"/>
          <w:sz w:val="20"/>
          <w:szCs w:val="20"/>
          <w:lang w:val="es-ES"/>
        </w:rPr>
        <w:tab/>
      </w:r>
      <w:r w:rsidRPr="009B0512">
        <w:rPr>
          <w:rFonts w:ascii="Century Gothic" w:hAnsi="Century Gothic"/>
          <w:sz w:val="20"/>
          <w:szCs w:val="20"/>
          <w:lang w:val="es-ES"/>
        </w:rPr>
        <w:tab/>
        <w:t>SUPERCAÑERAS: EL INTERNADO PUEDE SER UNA FIESTA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2007</w:t>
      </w:r>
      <w:r w:rsidRPr="009B0512">
        <w:rPr>
          <w:rFonts w:ascii="Century Gothic" w:hAnsi="Century Gothic"/>
          <w:sz w:val="20"/>
          <w:szCs w:val="20"/>
          <w:lang w:val="es-ES"/>
        </w:rPr>
        <w:tab/>
      </w:r>
      <w:r w:rsidRPr="009B0512">
        <w:rPr>
          <w:rFonts w:ascii="Century Gothic" w:hAnsi="Century Gothic"/>
          <w:sz w:val="20"/>
          <w:szCs w:val="20"/>
          <w:lang w:val="es-ES"/>
        </w:rPr>
        <w:tab/>
        <w:t>VAYA PAR DE PRODUCTOREX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2006</w:t>
      </w:r>
      <w:r w:rsidRPr="009B0512">
        <w:rPr>
          <w:rFonts w:ascii="Century Gothic" w:hAnsi="Century Gothic"/>
          <w:sz w:val="20"/>
          <w:szCs w:val="20"/>
          <w:lang w:val="es-ES"/>
        </w:rPr>
        <w:tab/>
      </w:r>
      <w:r w:rsidRPr="009B0512">
        <w:rPr>
          <w:rFonts w:ascii="Century Gothic" w:hAnsi="Century Gothic"/>
          <w:sz w:val="20"/>
          <w:szCs w:val="20"/>
          <w:lang w:val="es-ES"/>
        </w:rPr>
        <w:tab/>
        <w:t>FUNDIDO A NEGRO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2006 </w:t>
      </w:r>
      <w:r w:rsidRPr="009B0512">
        <w:rPr>
          <w:rFonts w:ascii="Century Gothic" w:hAnsi="Century Gothic"/>
          <w:sz w:val="20"/>
          <w:szCs w:val="20"/>
          <w:lang w:val="es-ES"/>
        </w:rPr>
        <w:tab/>
      </w:r>
      <w:r w:rsidRPr="009B0512">
        <w:rPr>
          <w:rFonts w:ascii="Century Gothic" w:hAnsi="Century Gothic"/>
          <w:sz w:val="20"/>
          <w:szCs w:val="20"/>
          <w:lang w:val="es-ES"/>
        </w:rPr>
        <w:tab/>
        <w:t>AUTOPSIA DE UN ALIEN (AUTOPSIA ALIENÍGENA) (Productor ejecutivo)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2005</w:t>
      </w:r>
      <w:r w:rsidRPr="009B0512">
        <w:rPr>
          <w:rFonts w:ascii="Century Gothic" w:hAnsi="Century Gothic"/>
          <w:sz w:val="20"/>
          <w:szCs w:val="20"/>
          <w:lang w:val="es-ES"/>
        </w:rPr>
        <w:tab/>
      </w:r>
      <w:r w:rsidRPr="009B0512">
        <w:rPr>
          <w:rFonts w:ascii="Century Gothic" w:hAnsi="Century Gothic"/>
          <w:sz w:val="20"/>
          <w:szCs w:val="20"/>
          <w:lang w:val="es-ES"/>
        </w:rPr>
        <w:tab/>
        <w:t>ROSAS ROJAS (Productor ejecutivo)</w:t>
      </w:r>
    </w:p>
    <w:p w:rsidR="004B0FF7" w:rsidRPr="009B0512" w:rsidRDefault="004B0FF7" w:rsidP="004B0FF7">
      <w:pPr>
        <w:pStyle w:val="Cuadrculamedia21"/>
        <w:jc w:val="both"/>
        <w:rPr>
          <w:rFonts w:ascii="Century Gothic" w:hAnsi="Century Gothic"/>
          <w:sz w:val="20"/>
          <w:szCs w:val="20"/>
          <w:lang w:val="es-ES"/>
        </w:rPr>
      </w:pPr>
    </w:p>
    <w:p w:rsidR="004B0FF7" w:rsidRPr="0020667E" w:rsidRDefault="004B0FF7" w:rsidP="0096719A">
      <w:pPr>
        <w:pStyle w:val="Cuadrculamedia21"/>
        <w:jc w:val="both"/>
        <w:outlineLvl w:val="0"/>
        <w:rPr>
          <w:rFonts w:ascii="Century Gothic" w:hAnsi="Century Gothic"/>
          <w:b/>
          <w:color w:val="FF0000"/>
          <w:sz w:val="20"/>
          <w:szCs w:val="20"/>
          <w:lang w:val="es-ES"/>
        </w:rPr>
      </w:pPr>
      <w:r w:rsidRPr="0020667E">
        <w:rPr>
          <w:rFonts w:ascii="Century Gothic" w:hAnsi="Century Gothic"/>
          <w:b/>
          <w:sz w:val="20"/>
          <w:szCs w:val="20"/>
          <w:lang w:val="es-ES"/>
        </w:rPr>
        <w:t>DISEÑADOR DE PELUQUERÍA Y MAQUILLAJE – PAUL GOOCH</w:t>
      </w: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Paul Gooch nació en Cornwall, donde vivió hasta los 20 años. Su interés por el</w:t>
      </w:r>
      <w:r w:rsidR="000E7144">
        <w:rPr>
          <w:rFonts w:ascii="Century Gothic" w:hAnsi="Century Gothic"/>
          <w:sz w:val="20"/>
          <w:szCs w:val="20"/>
          <w:lang w:val="es-ES"/>
        </w:rPr>
        <w:t xml:space="preserve"> </w:t>
      </w:r>
      <w:r w:rsidRPr="009B0512">
        <w:rPr>
          <w:rFonts w:ascii="Century Gothic" w:hAnsi="Century Gothic"/>
          <w:sz w:val="20"/>
          <w:szCs w:val="20"/>
          <w:lang w:val="es-ES"/>
        </w:rPr>
        <w:t>maquillaje comenzó con su participación habitual en la compañía teatral local y en obras de teatro del colegio. También trabajó en una peluquería local para ganar experiencia.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Después de terminar el bachillerato asistió a The London College of Fashion en 1981, durante dos años, estudiando peluquería, barbería, realización de pelucas y maquillaje para teatro, cine y televisión, trabajando los fines de semana y por las noches en teatros del West End de Londres para pagarse los estudios.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Entre 1983 y 1995 Paul trabajó en la BBC en Cardiff, Bristol, Birmingham y Londres, y decidió convertirse en freelance en 1995.</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Su carrera en el cine comenzó como ayudante de algunos de los diseñadores de maquillaje más conocidos del país: Peter Owen, Peter King, Francis Hannon, Ivana Primorac y Jeremy Woodhead y pronto comenzó a destacar como talento creativo independiente, por lo que en 1993 diseñó él mismo el maquillaje de una serie de </w:t>
      </w:r>
      <w:r w:rsidR="000E7144" w:rsidRPr="009B0512">
        <w:rPr>
          <w:rFonts w:ascii="Century Gothic" w:hAnsi="Century Gothic"/>
          <w:sz w:val="20"/>
          <w:szCs w:val="20"/>
          <w:lang w:val="es-ES"/>
        </w:rPr>
        <w:t>televisión</w:t>
      </w:r>
      <w:r w:rsidRPr="009B0512">
        <w:rPr>
          <w:rFonts w:ascii="Century Gothic" w:hAnsi="Century Gothic"/>
          <w:sz w:val="20"/>
          <w:szCs w:val="20"/>
          <w:lang w:val="es-ES"/>
        </w:rPr>
        <w:t>.</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Paul siguió alternando su trabajo para diseñadores muy conocidos y sus propios proyectos hasta 2008, después de lo cual comenzó a centrarse únicamente en el diseño de sus propios proyectos.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Los premios recibidos por su diseño de Maquillaje y </w:t>
      </w:r>
      <w:r w:rsidR="000E7144" w:rsidRPr="009B0512">
        <w:rPr>
          <w:rFonts w:ascii="Century Gothic" w:hAnsi="Century Gothic"/>
          <w:sz w:val="20"/>
          <w:szCs w:val="20"/>
          <w:lang w:val="es-ES"/>
        </w:rPr>
        <w:t>Peluquería</w:t>
      </w:r>
      <w:r w:rsidRPr="009B0512">
        <w:rPr>
          <w:rFonts w:ascii="Century Gothic" w:hAnsi="Century Gothic"/>
          <w:sz w:val="20"/>
          <w:szCs w:val="20"/>
          <w:lang w:val="es-ES"/>
        </w:rPr>
        <w:t xml:space="preserve"> incluyen el Premio Anual de Maquillaje y Peluquería de Hollywood por su trabajo en la obra de Tim Burton. </w:t>
      </w:r>
      <w:r w:rsidRPr="009B0512">
        <w:rPr>
          <w:rFonts w:ascii="Century Gothic" w:hAnsi="Century Gothic"/>
          <w:i/>
          <w:iCs/>
          <w:sz w:val="20"/>
          <w:szCs w:val="20"/>
          <w:lang w:val="es-ES"/>
        </w:rPr>
        <w:t>SLEEPY HOLLOW</w:t>
      </w:r>
      <w:r w:rsidRPr="009B0512">
        <w:rPr>
          <w:rFonts w:ascii="Century Gothic" w:hAnsi="Century Gothic"/>
          <w:sz w:val="20"/>
          <w:szCs w:val="20"/>
          <w:lang w:val="es-ES"/>
        </w:rPr>
        <w:t xml:space="preserve">, y el BAFTA y el Premio de la Crítica por </w:t>
      </w:r>
      <w:r w:rsidRPr="009B0512">
        <w:rPr>
          <w:rFonts w:ascii="Century Gothic" w:hAnsi="Century Gothic"/>
          <w:i/>
          <w:iCs/>
          <w:sz w:val="20"/>
          <w:szCs w:val="20"/>
          <w:lang w:val="es-ES"/>
        </w:rPr>
        <w:t xml:space="preserve">ALICIA EN EL PAÍS DE LAS MARAVILLAS </w:t>
      </w:r>
      <w:r w:rsidRPr="009B0512">
        <w:rPr>
          <w:rFonts w:ascii="Century Gothic" w:hAnsi="Century Gothic"/>
          <w:sz w:val="20"/>
          <w:szCs w:val="20"/>
          <w:lang w:val="es-ES"/>
        </w:rPr>
        <w:t xml:space="preserve">de Tim Burton. La relación de Paul con Tim Burton continúa y su colaboración creativa puede verse en nuevo en </w:t>
      </w:r>
      <w:r w:rsidRPr="009B0512">
        <w:rPr>
          <w:rFonts w:ascii="Century Gothic" w:hAnsi="Century Gothic"/>
          <w:i/>
          <w:iCs/>
          <w:sz w:val="20"/>
          <w:szCs w:val="20"/>
          <w:lang w:val="es-ES"/>
        </w:rPr>
        <w:t>EL HOGAR DE MISS PERIGRINE PARA NIÑOS PECULIARES.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Anne Hathaway eligió a Paul como su artista de maquillaje personal y estilista cuando interpretó a Fantine en la adaptación cinematográfica de </w:t>
      </w:r>
      <w:r w:rsidRPr="009B0512">
        <w:rPr>
          <w:rFonts w:ascii="Century Gothic" w:hAnsi="Century Gothic"/>
          <w:i/>
          <w:iCs/>
          <w:sz w:val="20"/>
          <w:szCs w:val="20"/>
          <w:lang w:val="es-ES"/>
        </w:rPr>
        <w:t>LOS MISERABLES</w:t>
      </w:r>
      <w:r w:rsidRPr="009B0512">
        <w:rPr>
          <w:rFonts w:ascii="Century Gothic" w:hAnsi="Century Gothic"/>
          <w:sz w:val="20"/>
          <w:szCs w:val="20"/>
          <w:lang w:val="es-ES"/>
        </w:rPr>
        <w:t>, que ganó un Oscar al mejor Maquillaje y Peluquería en 2013.</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Los actores con los que trabaja regularmente son: Helena Bonham Carter, Emily Blunt y Anne Hathaway. Su trabajo de diseño en el cine incluye </w:t>
      </w:r>
      <w:r w:rsidRPr="009B0512">
        <w:rPr>
          <w:rFonts w:ascii="Century Gothic" w:hAnsi="Century Gothic"/>
          <w:i/>
          <w:iCs/>
          <w:sz w:val="20"/>
          <w:szCs w:val="20"/>
          <w:lang w:val="es-ES"/>
        </w:rPr>
        <w:t>SOMBRAS TENEBROSAS, MALÉFICA, EL HOGAR DE MISS PEREGRINE PARA NIÑOS PECULIARES</w:t>
      </w:r>
      <w:r w:rsidRPr="009B0512">
        <w:rPr>
          <w:rFonts w:ascii="Century Gothic" w:hAnsi="Century Gothic"/>
          <w:sz w:val="20"/>
          <w:szCs w:val="20"/>
          <w:lang w:val="es-ES"/>
        </w:rPr>
        <w:t xml:space="preserve"> y </w:t>
      </w:r>
      <w:r w:rsidRPr="009B0512">
        <w:rPr>
          <w:rFonts w:ascii="Century Gothic" w:hAnsi="Century Gothic"/>
          <w:i/>
          <w:iCs/>
          <w:sz w:val="20"/>
          <w:szCs w:val="20"/>
          <w:lang w:val="es-ES"/>
        </w:rPr>
        <w:t>ASSASSIN'S CREED.</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Los créditos cinematográficos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t>ASSASSIN’S CREED (Diseñador de Maquillaje y Peluquería)</w:t>
      </w:r>
    </w:p>
    <w:p w:rsidR="004B0FF7" w:rsidRPr="009B0512" w:rsidRDefault="004B0FF7" w:rsidP="009753CD">
      <w:pPr>
        <w:pStyle w:val="Cuadrculamedia21"/>
        <w:ind w:left="720" w:hanging="720"/>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t>EL HOGAR DE MISS PEREGRINE PARA NIÑOS PECULIARES (Diseñador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t>ALICIA A TRAVÉS DEL ESPEJO (Artista principal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w:t>
      </w:r>
      <w:r w:rsidRPr="009B0512">
        <w:rPr>
          <w:rFonts w:ascii="Century Gothic" w:hAnsi="Century Gothic"/>
          <w:sz w:val="20"/>
          <w:szCs w:val="20"/>
          <w:lang w:val="es-ES"/>
        </w:rPr>
        <w:tab/>
        <w:t>EL DESTINO DE JÚPITER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2014</w:t>
      </w:r>
      <w:r w:rsidRPr="009B0512">
        <w:rPr>
          <w:rFonts w:ascii="Century Gothic" w:hAnsi="Century Gothic"/>
          <w:sz w:val="20"/>
          <w:szCs w:val="20"/>
          <w:lang w:val="es-ES"/>
        </w:rPr>
        <w:tab/>
        <w:t>INTO THE WOODS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2014</w:t>
      </w:r>
      <w:r w:rsidRPr="009B0512">
        <w:rPr>
          <w:rFonts w:ascii="Century Gothic" w:hAnsi="Century Gothic"/>
          <w:sz w:val="20"/>
          <w:szCs w:val="20"/>
          <w:lang w:val="es-ES"/>
        </w:rPr>
        <w:tab/>
        <w:t>MALÉFICA (Diseñador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lastRenderedPageBreak/>
        <w:t>2012</w:t>
      </w:r>
      <w:r w:rsidRPr="009B0512">
        <w:rPr>
          <w:rFonts w:ascii="Century Gothic" w:hAnsi="Century Gothic"/>
          <w:sz w:val="20"/>
          <w:szCs w:val="20"/>
          <w:lang w:val="es-ES"/>
        </w:rPr>
        <w:tab/>
        <w:t>LES MISERABLES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2012</w:t>
      </w:r>
      <w:r w:rsidRPr="009B0512">
        <w:rPr>
          <w:rFonts w:ascii="Century Gothic" w:hAnsi="Century Gothic"/>
          <w:sz w:val="20"/>
          <w:szCs w:val="20"/>
          <w:lang w:val="es-ES"/>
        </w:rPr>
        <w:tab/>
        <w:t>SOMBRAS TENEBROSAS (Diseñador de Pelucas/Peluquería)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2012</w:t>
      </w:r>
      <w:r w:rsidRPr="009B0512">
        <w:rPr>
          <w:rFonts w:ascii="Century Gothic" w:hAnsi="Century Gothic"/>
          <w:sz w:val="20"/>
          <w:szCs w:val="20"/>
          <w:lang w:val="es-ES"/>
        </w:rPr>
        <w:tab/>
        <w:t>JOHN CARTER (Artista principal de Maquillaje)</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2011</w:t>
      </w:r>
      <w:r w:rsidRPr="009B0512">
        <w:rPr>
          <w:rFonts w:ascii="Century Gothic" w:hAnsi="Century Gothic"/>
          <w:sz w:val="20"/>
          <w:szCs w:val="20"/>
          <w:lang w:val="es-ES"/>
        </w:rPr>
        <w:tab/>
        <w:t>MONTE CARLO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2011</w:t>
      </w:r>
      <w:r w:rsidRPr="009B0512">
        <w:rPr>
          <w:rFonts w:ascii="Century Gothic" w:hAnsi="Century Gothic"/>
          <w:sz w:val="20"/>
          <w:szCs w:val="20"/>
          <w:lang w:val="es-ES"/>
        </w:rPr>
        <w:tab/>
        <w:t>PIRATAS DEL CARIBE: EN MAREAS MISTERIOSAS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2010</w:t>
      </w:r>
      <w:r w:rsidRPr="009B0512">
        <w:rPr>
          <w:rFonts w:ascii="Century Gothic" w:hAnsi="Century Gothic"/>
          <w:sz w:val="20"/>
          <w:szCs w:val="20"/>
          <w:lang w:val="es-ES"/>
        </w:rPr>
        <w:tab/>
        <w:t>LOS VIAJES DE GULLIVER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2010</w:t>
      </w:r>
      <w:r w:rsidRPr="009B0512">
        <w:rPr>
          <w:rFonts w:ascii="Century Gothic" w:hAnsi="Century Gothic"/>
          <w:sz w:val="20"/>
          <w:szCs w:val="20"/>
          <w:lang w:val="es-ES"/>
        </w:rPr>
        <w:tab/>
        <w:t>EL DISCURSO DEL REY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2010</w:t>
      </w:r>
      <w:r w:rsidRPr="009B0512">
        <w:rPr>
          <w:rFonts w:ascii="Century Gothic" w:hAnsi="Century Gothic"/>
          <w:sz w:val="20"/>
          <w:szCs w:val="20"/>
          <w:lang w:val="es-ES"/>
        </w:rPr>
        <w:tab/>
        <w:t>ALICIA EN EL PAÍS DE LAS MARAVILLAS (Diseñador de Maquillaje: Reino Unido)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2010</w:t>
      </w:r>
      <w:r w:rsidRPr="009B0512">
        <w:rPr>
          <w:rFonts w:ascii="Century Gothic" w:hAnsi="Century Gothic"/>
          <w:sz w:val="20"/>
          <w:szCs w:val="20"/>
          <w:lang w:val="es-ES"/>
        </w:rPr>
        <w:tab/>
        <w:t>EL HOMBRE LOBO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2008</w:t>
      </w:r>
      <w:r w:rsidRPr="009B0512">
        <w:rPr>
          <w:rFonts w:ascii="Century Gothic" w:hAnsi="Century Gothic"/>
          <w:sz w:val="20"/>
          <w:szCs w:val="20"/>
          <w:lang w:val="es-ES"/>
        </w:rPr>
        <w:tab/>
        <w:t>UNA FAMILIA CON CLASE (EASY VIRTUE)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2008</w:t>
      </w:r>
      <w:r w:rsidRPr="009B0512">
        <w:rPr>
          <w:rFonts w:ascii="Century Gothic" w:hAnsi="Century Gothic"/>
          <w:sz w:val="20"/>
          <w:szCs w:val="20"/>
          <w:lang w:val="es-ES"/>
        </w:rPr>
        <w:tab/>
        <w:t>SPEED RACER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2008</w:t>
      </w:r>
      <w:r w:rsidRPr="009B0512">
        <w:rPr>
          <w:rFonts w:ascii="Century Gothic" w:hAnsi="Century Gothic"/>
          <w:sz w:val="20"/>
          <w:szCs w:val="20"/>
          <w:lang w:val="es-ES"/>
        </w:rPr>
        <w:tab/>
        <w:t>LAS HERMANAS BOLENA (Artista de Maquillaje y Peluquería)</w:t>
      </w:r>
    </w:p>
    <w:p w:rsidR="004B0FF7" w:rsidRPr="009B0512" w:rsidRDefault="004B0FF7" w:rsidP="009753CD">
      <w:pPr>
        <w:pStyle w:val="Cuadrculamedia21"/>
        <w:ind w:left="720" w:hanging="720"/>
        <w:jc w:val="both"/>
        <w:rPr>
          <w:rFonts w:ascii="Century Gothic" w:hAnsi="Century Gothic"/>
          <w:sz w:val="20"/>
          <w:szCs w:val="20"/>
          <w:lang w:val="es-ES"/>
        </w:rPr>
      </w:pPr>
      <w:r w:rsidRPr="009B0512">
        <w:rPr>
          <w:rFonts w:ascii="Century Gothic" w:hAnsi="Century Gothic"/>
          <w:sz w:val="20"/>
          <w:szCs w:val="20"/>
          <w:lang w:val="es-ES"/>
        </w:rPr>
        <w:t>2007</w:t>
      </w:r>
      <w:r w:rsidRPr="009B0512">
        <w:rPr>
          <w:rFonts w:ascii="Century Gothic" w:hAnsi="Century Gothic"/>
          <w:sz w:val="20"/>
          <w:szCs w:val="20"/>
          <w:lang w:val="es-ES"/>
        </w:rPr>
        <w:tab/>
        <w:t>SWEENEY TODD: EL BARBERO DIABÓLICO DE LA CALLE FLEET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2007</w:t>
      </w:r>
      <w:r w:rsidRPr="009B0512">
        <w:rPr>
          <w:rFonts w:ascii="Century Gothic" w:hAnsi="Century Gothic"/>
          <w:sz w:val="20"/>
          <w:szCs w:val="20"/>
          <w:lang w:val="es-ES"/>
        </w:rPr>
        <w:tab/>
        <w:t>LA JOVEN JANE AUSTEN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2006</w:t>
      </w:r>
      <w:r w:rsidRPr="009B0512">
        <w:rPr>
          <w:rFonts w:ascii="Century Gothic" w:hAnsi="Century Gothic"/>
          <w:sz w:val="20"/>
          <w:szCs w:val="20"/>
          <w:lang w:val="es-ES"/>
        </w:rPr>
        <w:tab/>
        <w:t>PENÉLOPE (Artista de Maquillaje y Peluquería)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2006</w:t>
      </w:r>
      <w:r w:rsidRPr="009B0512">
        <w:rPr>
          <w:rFonts w:ascii="Century Gothic" w:hAnsi="Century Gothic"/>
          <w:sz w:val="20"/>
          <w:szCs w:val="20"/>
          <w:lang w:val="es-ES"/>
        </w:rPr>
        <w:tab/>
        <w:t>EL CÓDIGO DA VINCI (Artista de Maquillaje y Peluquería)</w:t>
      </w:r>
    </w:p>
    <w:p w:rsidR="004B0FF7" w:rsidRPr="009B0512" w:rsidRDefault="004B0FF7" w:rsidP="004B0FF7">
      <w:pPr>
        <w:pStyle w:val="Cuadrculamedia21"/>
        <w:jc w:val="both"/>
        <w:rPr>
          <w:rFonts w:ascii="Century Gothic" w:hAnsi="Century Gothic"/>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s-ES"/>
        </w:rPr>
      </w:pPr>
      <w:r w:rsidRPr="0020667E">
        <w:rPr>
          <w:rFonts w:ascii="Century Gothic" w:hAnsi="Century Gothic"/>
          <w:b/>
          <w:sz w:val="20"/>
          <w:szCs w:val="20"/>
          <w:lang w:val="es-ES"/>
        </w:rPr>
        <w:t>DISEÑADORA DE VESTUARIO – JILL TAYLOR</w:t>
      </w: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JILL TAYLOR nació en Newcastle upon Tyne, y estudió Diseño de Moda en la Universidad de Northumbria, donde obtuvo su título.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Después de graduarse, se pasó a la televisión, trabajando para la BBC como ayudante del diseñador de vestuario, y también diseñando sus propios proyectos como la serie de películas Screen One y Screen Tow de la BBC, como "Priest" de Antonia Bird.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Entre las películas de Jill cabe destacar </w:t>
      </w:r>
      <w:r w:rsidRPr="009B0512">
        <w:rPr>
          <w:rFonts w:ascii="Century Gothic" w:hAnsi="Century Gothic"/>
          <w:i/>
          <w:iCs/>
          <w:sz w:val="20"/>
          <w:szCs w:val="20"/>
          <w:lang w:val="es-ES"/>
        </w:rPr>
        <w:t>FULL MONTY, DOS VIDAS EN UN INSTANTE</w:t>
      </w:r>
      <w:r w:rsidRPr="009B0512">
        <w:rPr>
          <w:rFonts w:ascii="Century Gothic" w:hAnsi="Century Gothic"/>
          <w:sz w:val="20"/>
          <w:szCs w:val="20"/>
          <w:lang w:val="es-ES"/>
        </w:rPr>
        <w:t xml:space="preserve">, </w:t>
      </w:r>
      <w:r w:rsidRPr="009B0512">
        <w:rPr>
          <w:rFonts w:ascii="Century Gothic" w:hAnsi="Century Gothic"/>
          <w:i/>
          <w:iCs/>
          <w:sz w:val="20"/>
          <w:szCs w:val="20"/>
          <w:lang w:val="es-ES"/>
        </w:rPr>
        <w:t>JOHNNY ENGLISH</w:t>
      </w:r>
      <w:r w:rsidRPr="009B0512">
        <w:rPr>
          <w:rFonts w:ascii="Century Gothic" w:hAnsi="Century Gothic"/>
          <w:sz w:val="20"/>
          <w:szCs w:val="20"/>
          <w:lang w:val="es-ES"/>
        </w:rPr>
        <w:t xml:space="preserve">, </w:t>
      </w:r>
      <w:r w:rsidRPr="009B0512">
        <w:rPr>
          <w:rFonts w:ascii="Century Gothic" w:hAnsi="Century Gothic"/>
          <w:i/>
          <w:iCs/>
          <w:sz w:val="20"/>
          <w:szCs w:val="20"/>
          <w:lang w:val="es-ES"/>
        </w:rPr>
        <w:t xml:space="preserve">PRUEBA DE VIDA </w:t>
      </w:r>
      <w:r w:rsidRPr="009B0512">
        <w:rPr>
          <w:rFonts w:ascii="Century Gothic" w:hAnsi="Century Gothic"/>
          <w:sz w:val="20"/>
          <w:szCs w:val="20"/>
          <w:lang w:val="es-ES"/>
        </w:rPr>
        <w:t xml:space="preserve">y tres películas para Woody Allen, </w:t>
      </w:r>
      <w:r w:rsidRPr="009B0512">
        <w:rPr>
          <w:rFonts w:ascii="Century Gothic" w:hAnsi="Century Gothic"/>
          <w:i/>
          <w:iCs/>
          <w:sz w:val="20"/>
          <w:szCs w:val="20"/>
          <w:lang w:val="es-ES"/>
        </w:rPr>
        <w:t>MATCHPOINT, SCOOP</w:t>
      </w:r>
      <w:r w:rsidRPr="009B0512">
        <w:rPr>
          <w:rFonts w:ascii="Century Gothic" w:hAnsi="Century Gothic"/>
          <w:sz w:val="20"/>
          <w:szCs w:val="20"/>
          <w:lang w:val="es-ES"/>
        </w:rPr>
        <w:t xml:space="preserve"> y </w:t>
      </w:r>
      <w:r w:rsidRPr="009B0512">
        <w:rPr>
          <w:rFonts w:ascii="Century Gothic" w:hAnsi="Century Gothic"/>
          <w:i/>
          <w:iCs/>
          <w:sz w:val="20"/>
          <w:szCs w:val="20"/>
          <w:lang w:val="es-ES"/>
        </w:rPr>
        <w:t>EL SUEÑO DE CASSANDRA</w:t>
      </w: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Jill ha recibido una nominación al BAFTA Film por su trabajo en </w:t>
      </w:r>
      <w:r w:rsidRPr="009B0512">
        <w:rPr>
          <w:rFonts w:ascii="Century Gothic" w:hAnsi="Century Gothic"/>
          <w:i/>
          <w:iCs/>
          <w:sz w:val="20"/>
          <w:szCs w:val="20"/>
          <w:lang w:val="es-ES"/>
        </w:rPr>
        <w:t>MI SEMANA CON MARILYN</w:t>
      </w:r>
      <w:r w:rsidRPr="009B0512">
        <w:rPr>
          <w:rFonts w:ascii="Century Gothic" w:hAnsi="Century Gothic"/>
          <w:sz w:val="20"/>
          <w:szCs w:val="20"/>
          <w:lang w:val="es-ES"/>
        </w:rPr>
        <w:t xml:space="preserve">, y una nominación al BAFTA TV por "The Mill on the Floss”. Ella ha ganado un Premio de la Asociación de Diseñadores de Vestuario por </w:t>
      </w:r>
      <w:r w:rsidRPr="009B0512">
        <w:rPr>
          <w:rFonts w:ascii="Century Gothic" w:hAnsi="Century Gothic"/>
          <w:i/>
          <w:iCs/>
          <w:sz w:val="20"/>
          <w:szCs w:val="20"/>
          <w:lang w:val="es-ES"/>
        </w:rPr>
        <w:t>LLÁMAME PETER,</w:t>
      </w:r>
      <w:r w:rsidRPr="009B0512">
        <w:rPr>
          <w:rFonts w:ascii="Century Gothic" w:hAnsi="Century Gothic"/>
          <w:sz w:val="20"/>
          <w:szCs w:val="20"/>
          <w:lang w:val="es-ES"/>
        </w:rPr>
        <w:t xml:space="preserve"> y también fue nominada al Emmy para el mismo proyecto. Sus películas más recientes incluyen </w:t>
      </w:r>
      <w:r w:rsidRPr="009B0512">
        <w:rPr>
          <w:rFonts w:ascii="Century Gothic" w:hAnsi="Century Gothic"/>
          <w:i/>
          <w:iCs/>
          <w:sz w:val="20"/>
          <w:szCs w:val="20"/>
          <w:lang w:val="es-ES"/>
        </w:rPr>
        <w:t>JACK RYAN (OPERACIÓN SOMBRA)</w:t>
      </w:r>
      <w:r w:rsidRPr="009B0512">
        <w:rPr>
          <w:rFonts w:ascii="Century Gothic" w:hAnsi="Century Gothic"/>
          <w:sz w:val="20"/>
          <w:szCs w:val="20"/>
          <w:lang w:val="es-ES"/>
        </w:rPr>
        <w:t xml:space="preserve"> con Chris Pine, Keira Knightley y Kevin Costner. </w:t>
      </w:r>
      <w:r w:rsidRPr="009B0512">
        <w:rPr>
          <w:rFonts w:ascii="Century Gothic" w:hAnsi="Century Gothic"/>
          <w:i/>
          <w:iCs/>
          <w:sz w:val="20"/>
          <w:szCs w:val="20"/>
          <w:lang w:val="es-ES"/>
        </w:rPr>
        <w:t>CAZA AL ASESINO</w:t>
      </w:r>
      <w:r w:rsidRPr="009B0512">
        <w:rPr>
          <w:rFonts w:ascii="Century Gothic" w:hAnsi="Century Gothic"/>
          <w:sz w:val="20"/>
          <w:szCs w:val="20"/>
          <w:lang w:val="es-ES"/>
        </w:rPr>
        <w:t xml:space="preserve">, con Sean Penn y Javier Bardem, y dentro de poco se estrenarán </w:t>
      </w:r>
      <w:r w:rsidRPr="009B0512">
        <w:rPr>
          <w:rFonts w:ascii="Century Gothic" w:hAnsi="Century Gothic"/>
          <w:i/>
          <w:iCs/>
          <w:sz w:val="20"/>
          <w:szCs w:val="20"/>
          <w:lang w:val="es-ES"/>
        </w:rPr>
        <w:t>CRIMINAL,</w:t>
      </w:r>
      <w:r w:rsidRPr="009B0512">
        <w:rPr>
          <w:rFonts w:ascii="Century Gothic" w:hAnsi="Century Gothic"/>
          <w:sz w:val="20"/>
          <w:szCs w:val="20"/>
          <w:lang w:val="es-ES"/>
        </w:rPr>
        <w:t xml:space="preserve"> con Kevin Costner y Gary Oldman, y </w:t>
      </w:r>
      <w:r w:rsidRPr="009B0512">
        <w:rPr>
          <w:rFonts w:ascii="Century Gothic" w:hAnsi="Century Gothic"/>
          <w:i/>
          <w:iCs/>
          <w:sz w:val="20"/>
          <w:szCs w:val="20"/>
          <w:lang w:val="es-ES"/>
        </w:rPr>
        <w:t>ANTES DE TI</w:t>
      </w:r>
      <w:r w:rsidRPr="009B0512">
        <w:rPr>
          <w:rFonts w:ascii="Century Gothic" w:hAnsi="Century Gothic"/>
          <w:sz w:val="20"/>
          <w:szCs w:val="20"/>
          <w:lang w:val="es-ES"/>
        </w:rPr>
        <w:t xml:space="preserve">  con Emilia Clarke y Sam Claflin.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Sus créditos cinematográficos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2017</w:t>
      </w:r>
      <w:r w:rsidRPr="009B0512">
        <w:rPr>
          <w:rFonts w:ascii="Century Gothic" w:hAnsi="Century Gothic"/>
          <w:sz w:val="20"/>
          <w:szCs w:val="20"/>
          <w:lang w:val="es-ES"/>
        </w:rPr>
        <w:tab/>
        <w:t>EL PASAJERO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t>ANTES DE TI</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t>CRIMINAL</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w:t>
      </w:r>
      <w:r w:rsidRPr="009B0512">
        <w:rPr>
          <w:rFonts w:ascii="Century Gothic" w:hAnsi="Century Gothic"/>
          <w:sz w:val="20"/>
          <w:szCs w:val="20"/>
          <w:lang w:val="es-ES"/>
        </w:rPr>
        <w:tab/>
        <w:t>CAZA AL ASESINO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2014</w:t>
      </w:r>
      <w:r w:rsidRPr="009B0512">
        <w:rPr>
          <w:rFonts w:ascii="Century Gothic" w:hAnsi="Century Gothic"/>
          <w:sz w:val="20"/>
          <w:szCs w:val="20"/>
          <w:lang w:val="es-ES"/>
        </w:rPr>
        <w:tab/>
        <w:t>JACK RYAN: OPERACIÓN SOMBRA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2011</w:t>
      </w:r>
      <w:r w:rsidRPr="009B0512">
        <w:rPr>
          <w:rFonts w:ascii="Century Gothic" w:hAnsi="Century Gothic"/>
          <w:sz w:val="20"/>
          <w:szCs w:val="20"/>
          <w:lang w:val="es-ES"/>
        </w:rPr>
        <w:tab/>
        <w:t>MI SEMANA CON MARILYN</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2010</w:t>
      </w:r>
      <w:r w:rsidRPr="0096719A">
        <w:rPr>
          <w:rFonts w:ascii="Century Gothic" w:hAnsi="Century Gothic"/>
          <w:sz w:val="20"/>
          <w:szCs w:val="20"/>
          <w:lang w:val="en-US"/>
        </w:rPr>
        <w:tab/>
        <w:t>THORNE: SLEEPYHEAD</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2010</w:t>
      </w:r>
      <w:r w:rsidRPr="0096719A">
        <w:rPr>
          <w:rFonts w:ascii="Century Gothic" w:hAnsi="Century Gothic"/>
          <w:sz w:val="20"/>
          <w:szCs w:val="20"/>
          <w:lang w:val="en-US"/>
        </w:rPr>
        <w:tab/>
        <w:t>IT’S A WONDERFUL AFTERLIFE</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2008</w:t>
      </w:r>
      <w:r w:rsidRPr="009B0512">
        <w:rPr>
          <w:rFonts w:ascii="Century Gothic" w:hAnsi="Century Gothic"/>
          <w:sz w:val="20"/>
          <w:szCs w:val="20"/>
          <w:lang w:val="es-ES"/>
        </w:rPr>
        <w:tab/>
        <w:t>MI GATO ANGUS, EL PRIMER MORREO Y EL PLASTA DE MI PADRE</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2007</w:t>
      </w:r>
      <w:r w:rsidRPr="009B0512">
        <w:rPr>
          <w:rFonts w:ascii="Century Gothic" w:hAnsi="Century Gothic"/>
          <w:sz w:val="20"/>
          <w:szCs w:val="20"/>
          <w:lang w:val="es-ES"/>
        </w:rPr>
        <w:tab/>
        <w:t>EL SUEÑO DE CASSANDRA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2006</w:t>
      </w:r>
      <w:r w:rsidRPr="009B0512">
        <w:rPr>
          <w:rFonts w:ascii="Century Gothic" w:hAnsi="Century Gothic"/>
          <w:sz w:val="20"/>
          <w:szCs w:val="20"/>
          <w:lang w:val="es-ES"/>
        </w:rPr>
        <w:tab/>
        <w:t>PENÉLOPE</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2006</w:t>
      </w:r>
      <w:r w:rsidRPr="009B0512">
        <w:rPr>
          <w:rFonts w:ascii="Century Gothic" w:hAnsi="Century Gothic"/>
          <w:sz w:val="20"/>
          <w:szCs w:val="20"/>
          <w:lang w:val="es-ES"/>
        </w:rPr>
        <w:tab/>
        <w:t>SCOOP</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2006</w:t>
      </w:r>
      <w:r w:rsidRPr="009B0512">
        <w:rPr>
          <w:rFonts w:ascii="Century Gothic" w:hAnsi="Century Gothic"/>
          <w:sz w:val="20"/>
          <w:szCs w:val="20"/>
          <w:lang w:val="es-ES"/>
        </w:rPr>
        <w:tab/>
        <w:t>PRUEBA DE VIDA</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2005</w:t>
      </w:r>
      <w:r w:rsidRPr="009B0512">
        <w:rPr>
          <w:rFonts w:ascii="Century Gothic" w:hAnsi="Century Gothic"/>
          <w:sz w:val="20"/>
          <w:szCs w:val="20"/>
          <w:lang w:val="es-ES"/>
        </w:rPr>
        <w:tab/>
        <w:t>MATCH POINT</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2004</w:t>
      </w:r>
      <w:r w:rsidRPr="009B0512">
        <w:rPr>
          <w:rFonts w:ascii="Century Gothic" w:hAnsi="Century Gothic"/>
          <w:sz w:val="20"/>
          <w:szCs w:val="20"/>
          <w:lang w:val="es-ES"/>
        </w:rPr>
        <w:tab/>
        <w:t>LLÁMAME PETER</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2003</w:t>
      </w:r>
      <w:r w:rsidRPr="009B0512">
        <w:rPr>
          <w:rFonts w:ascii="Century Gothic" w:hAnsi="Century Gothic"/>
          <w:sz w:val="20"/>
          <w:szCs w:val="20"/>
          <w:lang w:val="es-ES"/>
        </w:rPr>
        <w:tab/>
        <w:t>JOHNNY ENGLISH</w:t>
      </w:r>
    </w:p>
    <w:p w:rsidR="004B0FF7" w:rsidRPr="009B0512" w:rsidRDefault="004B0FF7" w:rsidP="004B0FF7">
      <w:pPr>
        <w:pStyle w:val="Cuadrculamedia21"/>
        <w:jc w:val="both"/>
        <w:rPr>
          <w:rFonts w:ascii="Century Gothic" w:hAnsi="Century Gothic"/>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s-ES"/>
        </w:rPr>
      </w:pPr>
      <w:r w:rsidRPr="0020667E">
        <w:rPr>
          <w:rFonts w:ascii="Century Gothic" w:hAnsi="Century Gothic"/>
          <w:b/>
          <w:sz w:val="20"/>
          <w:szCs w:val="20"/>
          <w:lang w:val="es-ES"/>
        </w:rPr>
        <w:t>MONTADOR - JOHNNY DAUKES</w:t>
      </w: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La carrera de Johnny Daukes comenzó en Crow Films, donde trabajó en salas de montaje de cortometrajes y edición de videos. En menos de un año, le </w:t>
      </w:r>
      <w:r w:rsidR="000E7144" w:rsidRPr="009B0512">
        <w:rPr>
          <w:rFonts w:ascii="Century Gothic" w:hAnsi="Century Gothic"/>
          <w:sz w:val="20"/>
          <w:szCs w:val="20"/>
          <w:lang w:val="es-ES"/>
        </w:rPr>
        <w:t>ofrecieron</w:t>
      </w:r>
      <w:r w:rsidRPr="009B0512">
        <w:rPr>
          <w:rFonts w:ascii="Century Gothic" w:hAnsi="Century Gothic"/>
          <w:sz w:val="20"/>
          <w:szCs w:val="20"/>
          <w:lang w:val="es-ES"/>
        </w:rPr>
        <w:t xml:space="preserve"> a Johnny un puesto de editor online, ya que dominaba la complejidad de la edición. Ascendió rápidamente a Editor Senior y comenzó una relación con Uden Associates, montando numerosos documentales galardonados. El cazatalentos Ravensdale se fijó en Johnny y trabajó en títulos, stings y promos de MTV además de convertirse en el montador favorito de muchos directores y productores de promos de música pop. Johnny ha ganado 2 premios Promax por su revolucionario trabajo en MTV, del que también compuso gran parte. También dirigió spots para los anunciantes de MTV, especialmente para Converse y Braun.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Además de su carrera en la edición, Johnny también ha trabajado en numerosos y variados proyectos que van desde el canto, la composición de canciones y la composición hasta la realización de acrobacias de motos para los videos musicales de Westlife y Blue. </w:t>
      </w:r>
      <w:r w:rsidRPr="0096719A">
        <w:rPr>
          <w:rFonts w:ascii="Century Gothic" w:hAnsi="Century Gothic"/>
          <w:sz w:val="20"/>
          <w:szCs w:val="20"/>
          <w:lang w:val="en-US"/>
        </w:rPr>
        <w:t xml:space="preserve">Ha escrito varios guiones, incluyendo "Hello… I’m Jack Berry", "The Message", "The Scanner", "The Seahorse" y "The Wolf", "Wonder" y la comedia </w:t>
      </w:r>
      <w:r w:rsidRPr="0096719A">
        <w:rPr>
          <w:rFonts w:ascii="Century Gothic" w:hAnsi="Century Gothic"/>
          <w:i/>
          <w:iCs/>
          <w:sz w:val="20"/>
          <w:szCs w:val="20"/>
          <w:lang w:val="en-US"/>
        </w:rPr>
        <w:t>"</w:t>
      </w:r>
      <w:r w:rsidRPr="0096719A">
        <w:rPr>
          <w:rFonts w:ascii="Century Gothic" w:hAnsi="Century Gothic"/>
          <w:sz w:val="20"/>
          <w:szCs w:val="20"/>
          <w:lang w:val="en-US"/>
        </w:rPr>
        <w:t>Cracking Up</w:t>
      </w:r>
      <w:r w:rsidRPr="0096719A">
        <w:rPr>
          <w:rFonts w:ascii="Century Gothic" w:hAnsi="Century Gothic"/>
          <w:i/>
          <w:iCs/>
          <w:sz w:val="20"/>
          <w:szCs w:val="20"/>
          <w:lang w:val="en-US"/>
        </w:rPr>
        <w:t xml:space="preserve">”. </w:t>
      </w:r>
      <w:r w:rsidRPr="009B0512">
        <w:rPr>
          <w:rFonts w:ascii="Century Gothic" w:hAnsi="Century Gothic"/>
          <w:sz w:val="20"/>
          <w:szCs w:val="20"/>
          <w:lang w:val="es-ES"/>
        </w:rPr>
        <w:t>También produjo y grabó dos temporadas de la serie de BBC Radio 4, "Radio 9”</w:t>
      </w:r>
      <w:r w:rsidRPr="009B0512">
        <w:rPr>
          <w:rFonts w:ascii="Century Gothic" w:hAnsi="Century Gothic"/>
          <w:i/>
          <w:iCs/>
          <w:sz w:val="20"/>
          <w:szCs w:val="20"/>
          <w:lang w:val="es-ES"/>
        </w:rPr>
        <w:t>.</w:t>
      </w:r>
      <w:r w:rsidRPr="009B0512">
        <w:rPr>
          <w:rFonts w:ascii="Century Gothic" w:hAnsi="Century Gothic"/>
          <w:sz w:val="20"/>
          <w:szCs w:val="20"/>
          <w:lang w:val="es-ES"/>
        </w:rPr>
        <w:t xml:space="preserve">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En la actualidad, Johnny está trabajando en varios proyectos, incluyendo un documental falso, "Appointment With Rhyming Film", una serie de monólogos de comedia para BBCR4 protagonizada por Sir Ian McKellen, Antoine de Caunes, Mike Joyce, David Quantick, Sophie Okonedo y Lily Allen, titulada "Sad Songs", y una serie de libros infantiles de rimas con el ilustrador Paul Davis, titulada "The Animals AZ”. Cuando no está escribiendo y produciendo películas y música, Johnny produce contenidos de marca para clientes como Microsoft, Nokia y Pineapple.</w:t>
      </w:r>
    </w:p>
    <w:p w:rsidR="004B0FF7" w:rsidRPr="009B0512" w:rsidRDefault="004B0FF7" w:rsidP="004B0FF7">
      <w:pPr>
        <w:pStyle w:val="Cuadrculamedia21"/>
        <w:jc w:val="both"/>
        <w:rPr>
          <w:rFonts w:ascii="Century Gothic" w:hAnsi="Century Gothic"/>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s-ES"/>
        </w:rPr>
      </w:pPr>
      <w:r w:rsidRPr="0020667E">
        <w:rPr>
          <w:rFonts w:ascii="Century Gothic" w:hAnsi="Century Gothic"/>
          <w:b/>
          <w:sz w:val="20"/>
          <w:szCs w:val="20"/>
          <w:lang w:val="es-ES"/>
        </w:rPr>
        <w:t>DISEÑADOR DE PRODUCCIÓN – JON BUNKER</w:t>
      </w: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Jon Bunker nació en Eritrea y creció en África y las películas no formaban parte de sus primeros años de vida. Jon ha diseñado varias películas a lo largo de su carrera y también es un veterano de cientos de anuncios publicitarios. La primera película que diseñó para Richard Loncraine fue </w:t>
      </w:r>
      <w:r w:rsidRPr="009B0512">
        <w:rPr>
          <w:rFonts w:ascii="Century Gothic" w:hAnsi="Century Gothic"/>
          <w:i/>
          <w:iCs/>
          <w:sz w:val="20"/>
          <w:szCs w:val="20"/>
          <w:lang w:val="es-ES"/>
        </w:rPr>
        <w:t>BELLMAN &amp; TRUE</w:t>
      </w:r>
      <w:r w:rsidRPr="009B0512">
        <w:rPr>
          <w:rFonts w:ascii="Century Gothic" w:hAnsi="Century Gothic"/>
          <w:sz w:val="20"/>
          <w:szCs w:val="20"/>
          <w:lang w:val="es-ES"/>
        </w:rPr>
        <w:t xml:space="preserve"> en 1987.</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Es ingeniero aeroespacial, arquitecto e ilustrador de libros, fundas de discos y tiras cómicas. Se pasó a los Efectos Especiales para el cine, obteniendo una nominación al Premio Saturn por su trabajo en el diseño de Efectos Especiales de </w:t>
      </w:r>
      <w:r w:rsidRPr="009B0512">
        <w:rPr>
          <w:rFonts w:ascii="Century Gothic" w:hAnsi="Century Gothic"/>
          <w:i/>
          <w:iCs/>
          <w:sz w:val="20"/>
          <w:szCs w:val="20"/>
          <w:lang w:val="es-ES"/>
        </w:rPr>
        <w:t xml:space="preserve">LOS HÉROES DEL TIEMPO </w:t>
      </w:r>
      <w:r w:rsidRPr="009B0512">
        <w:rPr>
          <w:rFonts w:ascii="Century Gothic" w:hAnsi="Century Gothic"/>
          <w:sz w:val="20"/>
          <w:szCs w:val="20"/>
          <w:lang w:val="es-ES"/>
        </w:rPr>
        <w:t xml:space="preserve">de Terry Gilliam. También ha dirigido películas, incluyendo director de la segunda unidad de Richard Loncraine en </w:t>
      </w:r>
      <w:r w:rsidRPr="009B0512">
        <w:rPr>
          <w:rFonts w:ascii="Century Gothic" w:hAnsi="Century Gothic"/>
          <w:i/>
          <w:iCs/>
          <w:sz w:val="20"/>
          <w:szCs w:val="20"/>
          <w:lang w:val="es-ES"/>
        </w:rPr>
        <w:t>RICARDO III.</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En 2014, ganó el Premio a la Excelencia en Diseño de Producción por su trabajo en </w:t>
      </w:r>
      <w:r w:rsidRPr="009B0512">
        <w:rPr>
          <w:rFonts w:ascii="Century Gothic" w:hAnsi="Century Gothic"/>
          <w:i/>
          <w:iCs/>
          <w:sz w:val="20"/>
          <w:szCs w:val="20"/>
          <w:lang w:val="es-ES"/>
        </w:rPr>
        <w:t>GRAVITY.</w:t>
      </w:r>
      <w:r w:rsidRPr="009B0512">
        <w:rPr>
          <w:rFonts w:ascii="Century Gothic" w:hAnsi="Century Gothic"/>
          <w:sz w:val="20"/>
          <w:szCs w:val="20"/>
          <w:lang w:val="es-ES"/>
        </w:rPr>
        <w:t xml:space="preserve"> Sigue ejerciendo de arquitecto, y continúa pilotando aviones.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Sus créditos cinematográficos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t>GÁNGSTERS DE PHILADELPHIA (Diseñador de producción)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w:t>
      </w:r>
      <w:r w:rsidRPr="009B0512">
        <w:rPr>
          <w:rFonts w:ascii="Century Gothic" w:hAnsi="Century Gothic"/>
          <w:sz w:val="20"/>
          <w:szCs w:val="20"/>
          <w:lang w:val="es-ES"/>
        </w:rPr>
        <w:tab/>
        <w:t>LA MEJOR RECETA (Diseñador de producción)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2013</w:t>
      </w:r>
      <w:r w:rsidRPr="009B0512">
        <w:rPr>
          <w:rFonts w:ascii="Century Gothic" w:hAnsi="Century Gothic"/>
          <w:sz w:val="20"/>
          <w:szCs w:val="20"/>
          <w:lang w:val="es-ES"/>
        </w:rPr>
        <w:tab/>
        <w:t>GRAVITY (Artista conceptual)</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2013</w:t>
      </w:r>
      <w:r w:rsidRPr="009B0512">
        <w:rPr>
          <w:rFonts w:ascii="Century Gothic" w:hAnsi="Century Gothic"/>
          <w:sz w:val="20"/>
          <w:szCs w:val="20"/>
          <w:lang w:val="es-ES"/>
        </w:rPr>
        <w:tab/>
        <w:t>DEMENTAMANIA (Diseñador de producción)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2013</w:t>
      </w:r>
      <w:r w:rsidRPr="009B0512">
        <w:rPr>
          <w:rFonts w:ascii="Century Gothic" w:hAnsi="Century Gothic"/>
          <w:sz w:val="20"/>
          <w:szCs w:val="20"/>
          <w:lang w:val="es-ES"/>
        </w:rPr>
        <w:tab/>
        <w:t>EL ÚLTIMO PASAJERO (Diseñador de producción)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2010</w:t>
      </w:r>
      <w:r w:rsidRPr="009B0512">
        <w:rPr>
          <w:rFonts w:ascii="Century Gothic" w:hAnsi="Century Gothic"/>
          <w:sz w:val="20"/>
          <w:szCs w:val="20"/>
          <w:lang w:val="es-ES"/>
        </w:rPr>
        <w:tab/>
        <w:t>EL CASCANUECES 3D (Diseñador conceptual)</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2000</w:t>
      </w:r>
      <w:r w:rsidRPr="009B0512">
        <w:rPr>
          <w:rFonts w:ascii="Century Gothic" w:hAnsi="Century Gothic"/>
          <w:sz w:val="20"/>
          <w:szCs w:val="20"/>
          <w:lang w:val="es-ES"/>
        </w:rPr>
        <w:tab/>
        <w:t>LÍMITE VERTICAL (Diseñador de producción)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1995 </w:t>
      </w:r>
      <w:r w:rsidRPr="009B0512">
        <w:rPr>
          <w:rFonts w:ascii="Century Gothic" w:hAnsi="Century Gothic"/>
          <w:sz w:val="20"/>
          <w:szCs w:val="20"/>
          <w:lang w:val="es-ES"/>
        </w:rPr>
        <w:tab/>
        <w:t>RICARDO III (Director de efectos digitales)</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1981</w:t>
      </w:r>
      <w:r w:rsidRPr="009B0512">
        <w:rPr>
          <w:rFonts w:ascii="Century Gothic" w:hAnsi="Century Gothic"/>
          <w:sz w:val="20"/>
          <w:szCs w:val="20"/>
          <w:lang w:val="es-ES"/>
        </w:rPr>
        <w:tab/>
        <w:t>LOS HÉROES DEL TIEMPO (Técnico Senior de efectos especiales)</w:t>
      </w:r>
    </w:p>
    <w:p w:rsidR="004B0FF7" w:rsidRPr="009B0512" w:rsidRDefault="004B0FF7" w:rsidP="004B0FF7">
      <w:pPr>
        <w:pStyle w:val="Cuadrculamedia21"/>
        <w:jc w:val="both"/>
        <w:rPr>
          <w:rFonts w:ascii="Century Gothic" w:hAnsi="Century Gothic"/>
          <w:b/>
          <w:sz w:val="20"/>
          <w:szCs w:val="20"/>
          <w:lang w:val="es-ES"/>
        </w:rPr>
      </w:pP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color w:val="FF0000"/>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s-ES"/>
        </w:rPr>
      </w:pPr>
      <w:r w:rsidRPr="0020667E">
        <w:rPr>
          <w:rFonts w:ascii="Century Gothic" w:hAnsi="Century Gothic"/>
          <w:b/>
          <w:sz w:val="20"/>
          <w:szCs w:val="20"/>
          <w:lang w:val="es-ES"/>
        </w:rPr>
        <w:t>COREÓGRAFO – ASHLEY WALLEN</w:t>
      </w: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Ashley ha coreografiado para muchos artistas destacados, entre los que se encuentran: Robbie Williams, Kylie Minogue, Mariah Carey, Alesha Dixon, Dannii Minogue, Seal, James Morrison, Leona Lewis, Sugababes, Will Young, Lemar y Dido.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Los créditos cinematográficos de Ashley incluyen The X Factor de Simon Cowell para ITV UK y la serie de televisión de comedia musical Galavant para ABC America con música de Alan Menken.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Ha coreografiado muchos anuncios galardonados, incluyendo: Hugo Boss; la campaña de Gap de 2009 en EE.UU.; los bebés patinadores de Evian; el flashmob de T-Mobile en la estación de Liverpool Street, que lo llevó a trabajar con Black Eyed Peas para el especial de Oprah Winfrey; y Liptons Ice Tea con Hugh Jackman. </w:t>
      </w:r>
    </w:p>
    <w:p w:rsidR="004B0FF7" w:rsidRPr="009B0512" w:rsidRDefault="004B0FF7" w:rsidP="004B0FF7">
      <w:pPr>
        <w:pStyle w:val="Cuadrculamedia21"/>
        <w:jc w:val="both"/>
        <w:rPr>
          <w:rFonts w:ascii="Century Gothic" w:hAnsi="Century Gothic"/>
          <w:sz w:val="20"/>
          <w:szCs w:val="20"/>
          <w:lang w:val="es-ES"/>
        </w:rPr>
      </w:pP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 xml:space="preserve">Los créditos teatrales como coreógrafo incluyen: Ghost the Musical (West End, Broadway y Asia); Ultimate Broadway (Shanghai); el espectáculo burlesco The Hurly Burly Show (West End); y Orchid (Miami). </w:t>
      </w:r>
    </w:p>
    <w:p w:rsidR="004B0FF7" w:rsidRPr="0096719A" w:rsidRDefault="004B0FF7" w:rsidP="004B0FF7">
      <w:pPr>
        <w:pStyle w:val="Cuadrculamedia21"/>
        <w:jc w:val="both"/>
        <w:rPr>
          <w:rFonts w:ascii="Century Gothic" w:hAnsi="Century Gothic"/>
          <w:sz w:val="20"/>
          <w:szCs w:val="20"/>
          <w:lang w:val="en-U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Ashley fue coreógrafo asociado en la película de Madonna </w:t>
      </w:r>
      <w:r w:rsidRPr="009B0512">
        <w:rPr>
          <w:rFonts w:ascii="Century Gothic" w:hAnsi="Century Gothic"/>
          <w:i/>
          <w:iCs/>
          <w:sz w:val="20"/>
          <w:szCs w:val="20"/>
          <w:lang w:val="es-ES"/>
        </w:rPr>
        <w:t xml:space="preserve">WALLIS Y EDUARDO: EL ROMANCE DEL SIGLO </w:t>
      </w:r>
      <w:r w:rsidRPr="009B0512">
        <w:rPr>
          <w:rFonts w:ascii="Century Gothic" w:hAnsi="Century Gothic"/>
          <w:sz w:val="20"/>
          <w:szCs w:val="20"/>
          <w:lang w:val="es-ES"/>
        </w:rPr>
        <w:t xml:space="preserve">y en </w:t>
      </w:r>
      <w:r w:rsidRPr="009B0512">
        <w:rPr>
          <w:rFonts w:ascii="Century Gothic" w:hAnsi="Century Gothic"/>
          <w:i/>
          <w:iCs/>
          <w:sz w:val="20"/>
          <w:szCs w:val="20"/>
          <w:lang w:val="es-ES"/>
        </w:rPr>
        <w:t>CON DERECHO A ROCE</w:t>
      </w:r>
      <w:r w:rsidRPr="009B0512">
        <w:rPr>
          <w:rFonts w:ascii="Century Gothic" w:hAnsi="Century Gothic"/>
          <w:sz w:val="20"/>
          <w:szCs w:val="20"/>
          <w:lang w:val="es-ES"/>
        </w:rPr>
        <w:t xml:space="preserve"> con Justin Timberlake. Fue director creativo/coreógrafo en Andrew Lloyd Webber: 40 Musical Years y en el programa de búsqueda de talentos de Lloyd Webber, Superstar, ambos para ITV.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Para Kylie Minogue, Ashley realizó la coreografía de la reciente gira mundial de conciertos Kiss Me Once y de la ceremonia de clausura de los Juegos de la Commonwealth de 2014, así como otras presentaciones de espectáculos.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96719A">
      <w:pPr>
        <w:pStyle w:val="Cuadrculamedia21"/>
        <w:jc w:val="both"/>
        <w:outlineLvl w:val="0"/>
        <w:rPr>
          <w:rFonts w:ascii="Century Gothic" w:hAnsi="Century Gothic"/>
          <w:sz w:val="20"/>
          <w:szCs w:val="20"/>
          <w:lang w:val="es-ES"/>
        </w:rPr>
      </w:pPr>
      <w:r w:rsidRPr="009B0512">
        <w:rPr>
          <w:rFonts w:ascii="Century Gothic" w:hAnsi="Century Gothic"/>
          <w:sz w:val="20"/>
          <w:szCs w:val="20"/>
          <w:lang w:val="es-ES"/>
        </w:rPr>
        <w:t>Ashley trabaja actualmente en The Greatest Showman protagonizada por Hugh Jackman.</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Sus créditos cinematográficos incluyen:</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2011</w:t>
      </w:r>
      <w:r w:rsidRPr="009B0512">
        <w:rPr>
          <w:rFonts w:ascii="Century Gothic" w:hAnsi="Century Gothic"/>
          <w:sz w:val="20"/>
          <w:szCs w:val="20"/>
          <w:lang w:val="es-ES"/>
        </w:rPr>
        <w:tab/>
        <w:t>WALLIS Y EDUARDO: EL ROMANCE DEL SIGLO (Coreógrafo asociado)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2011</w:t>
      </w:r>
      <w:r w:rsidRPr="009B0512">
        <w:rPr>
          <w:rFonts w:ascii="Century Gothic" w:hAnsi="Century Gothic"/>
          <w:sz w:val="20"/>
          <w:szCs w:val="20"/>
          <w:lang w:val="es-ES"/>
        </w:rPr>
        <w:tab/>
        <w:t>CON DERECHO A ROCE (Coreógrafo)</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2005</w:t>
      </w:r>
      <w:r w:rsidRPr="0096719A">
        <w:rPr>
          <w:rFonts w:ascii="Century Gothic" w:hAnsi="Century Gothic"/>
          <w:sz w:val="20"/>
          <w:szCs w:val="20"/>
          <w:lang w:val="en-US"/>
        </w:rPr>
        <w:tab/>
        <w:t>WILL YOUNG LIVE IN LONDON (Coreógrafo)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2004</w:t>
      </w:r>
      <w:r w:rsidRPr="009B0512">
        <w:rPr>
          <w:rFonts w:ascii="Century Gothic" w:hAnsi="Century Gothic"/>
          <w:sz w:val="20"/>
          <w:szCs w:val="20"/>
          <w:lang w:val="es-ES"/>
        </w:rPr>
        <w:tab/>
        <w:t>EL FANTASMA DE LA ÓPERA (Bailarín)</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 xml:space="preserve">2001 </w:t>
      </w:r>
      <w:r w:rsidRPr="0096719A">
        <w:rPr>
          <w:rFonts w:ascii="Century Gothic" w:hAnsi="Century Gothic"/>
          <w:sz w:val="20"/>
          <w:szCs w:val="20"/>
          <w:lang w:val="en-US"/>
        </w:rPr>
        <w:tab/>
        <w:t>MOULIN ROUGE! (Bailarín)</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1998</w:t>
      </w:r>
      <w:r w:rsidRPr="0096719A">
        <w:rPr>
          <w:rFonts w:ascii="Century Gothic" w:hAnsi="Century Gothic"/>
          <w:sz w:val="20"/>
          <w:szCs w:val="20"/>
          <w:lang w:val="en-US"/>
        </w:rPr>
        <w:tab/>
        <w:t>KYLIE: INTIMATE AND LIVE (Telefilm – Bailarín)</w:t>
      </w:r>
    </w:p>
    <w:p w:rsidR="004B0FF7" w:rsidRPr="0096719A" w:rsidRDefault="004B0FF7" w:rsidP="004B0FF7">
      <w:pPr>
        <w:pStyle w:val="Cuadrculamedia21"/>
        <w:jc w:val="both"/>
        <w:rPr>
          <w:rFonts w:ascii="Century Gothic" w:hAnsi="Century Gothic"/>
          <w:b/>
          <w:sz w:val="20"/>
          <w:szCs w:val="20"/>
          <w:lang w:val="en-US"/>
        </w:rPr>
      </w:pPr>
    </w:p>
    <w:p w:rsidR="004B0FF7" w:rsidRPr="0020667E" w:rsidRDefault="004B0FF7" w:rsidP="0096719A">
      <w:pPr>
        <w:pStyle w:val="Cuadrculamedia21"/>
        <w:jc w:val="both"/>
        <w:outlineLvl w:val="0"/>
        <w:rPr>
          <w:rFonts w:ascii="Century Gothic" w:hAnsi="Century Gothic"/>
          <w:b/>
          <w:sz w:val="20"/>
          <w:szCs w:val="20"/>
          <w:lang w:val="es-ES"/>
        </w:rPr>
      </w:pPr>
      <w:r w:rsidRPr="0020667E">
        <w:rPr>
          <w:rFonts w:ascii="Century Gothic" w:hAnsi="Century Gothic"/>
          <w:b/>
          <w:sz w:val="20"/>
          <w:szCs w:val="20"/>
          <w:lang w:val="es-ES"/>
        </w:rPr>
        <w:t>AYUDANTE DEL COREÓGRAFO – MARK JENNINGS</w:t>
      </w:r>
    </w:p>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Con más de una década de experiencia en el baile y en entretenimiento, Mark Jennings se ha convertido en una de las mentes creativas más brillantes de la industria del entretenimiento.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Durante sus colaboraciones con artistas de fama internacional, Mark combinó la formación técnica con su talento musical y empezó a desarrollar su pasión por la coreografía. Mark creó un estilo que ahora se ve en muchas plataformas creativas que incluyen el teatro, el cine, la televisión y la moda.</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Recientemente, Mark ha querido explorar todo lo que ofrece la industria del entretenimiento para desarrollar su talento creativo. Con su formación de bailarín y coreógrafo, Mark abarca todo el 'espectro creativo' y ha trabajado para artistas como Katy Perry, Robbie Williams, One </w:t>
      </w:r>
      <w:r w:rsidRPr="009B0512">
        <w:rPr>
          <w:rFonts w:ascii="Century Gothic" w:hAnsi="Century Gothic"/>
          <w:sz w:val="20"/>
          <w:szCs w:val="20"/>
          <w:lang w:val="es-ES"/>
        </w:rPr>
        <w:lastRenderedPageBreak/>
        <w:t xml:space="preserve">Direction, Pixie Lott y Olly Murs. Mark se pasó al cine enseñando a bailar al actor Nick Frost para la galardonada película británica </w:t>
      </w:r>
      <w:r w:rsidRPr="009B0512">
        <w:rPr>
          <w:rFonts w:ascii="Century Gothic" w:hAnsi="Century Gothic"/>
          <w:i/>
          <w:iCs/>
          <w:sz w:val="20"/>
          <w:szCs w:val="20"/>
          <w:lang w:val="es-ES"/>
        </w:rPr>
        <w:t>CUBAN FURY</w:t>
      </w:r>
      <w:r w:rsidRPr="009B0512">
        <w:rPr>
          <w:rFonts w:ascii="Century Gothic" w:hAnsi="Century Gothic"/>
          <w:sz w:val="20"/>
          <w:szCs w:val="20"/>
          <w:lang w:val="es-ES"/>
        </w:rPr>
        <w:t>.</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Mark sigue buscando nuevas áreas que explorar y ha canalizado su talento hacia la consultoría creativa trabajando con importantes sellos musicales como Ministry of Sound y, más recientemente, en un proyecto con la tenista Ana Ivanovic en una clase de fitness en directo.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Con su variado vocabulario de baile, sus conceptos originales y su ambición, Mark continúa imprimiendo su talento y personalidad al mundo de la coreografía y de la dirección creativa.</w:t>
      </w:r>
    </w:p>
    <w:p w:rsidR="004B0FF7" w:rsidRPr="009B0512" w:rsidRDefault="004B0FF7" w:rsidP="004B0FF7">
      <w:pPr>
        <w:pStyle w:val="Cuadrculamedia21"/>
        <w:jc w:val="both"/>
        <w:rPr>
          <w:rFonts w:ascii="Century Gothic" w:hAnsi="Century Gothic"/>
          <w:b/>
          <w:sz w:val="20"/>
          <w:szCs w:val="20"/>
          <w:lang w:val="es-ES"/>
        </w:rPr>
      </w:pPr>
    </w:p>
    <w:p w:rsidR="004B0FF7" w:rsidRPr="0020667E" w:rsidRDefault="004B0FF7" w:rsidP="0096719A">
      <w:pPr>
        <w:pStyle w:val="Cuadrculamedia21"/>
        <w:jc w:val="both"/>
        <w:outlineLvl w:val="0"/>
        <w:rPr>
          <w:rFonts w:ascii="Century Gothic" w:hAnsi="Century Gothic"/>
          <w:b/>
          <w:sz w:val="20"/>
          <w:szCs w:val="20"/>
          <w:lang w:val="es-ES"/>
        </w:rPr>
      </w:pPr>
      <w:bookmarkStart w:id="0" w:name="_GoBack"/>
      <w:r w:rsidRPr="0020667E">
        <w:rPr>
          <w:rFonts w:ascii="Century Gothic" w:hAnsi="Century Gothic"/>
          <w:b/>
          <w:sz w:val="20"/>
          <w:szCs w:val="20"/>
          <w:lang w:val="es-ES"/>
        </w:rPr>
        <w:t>DIRECTOR DE FOTOGRAFÍA – JOHN PARDUE BSC</w:t>
      </w:r>
    </w:p>
    <w:bookmarkEnd w:id="0"/>
    <w:p w:rsidR="004B0FF7" w:rsidRPr="009B0512" w:rsidRDefault="004B0FF7" w:rsidP="004B0FF7">
      <w:pPr>
        <w:pStyle w:val="Cuadrculamedia21"/>
        <w:jc w:val="both"/>
        <w:rPr>
          <w:rFonts w:ascii="Century Gothic" w:hAnsi="Century Gothic"/>
          <w:color w:val="FF0000"/>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BAILANDO LA VIDA es la primera película de John como John Pardue BSC.  Se incorporó al proyecto tras una temporada en Vancouver filmando el programa piloto de AMC y tres episodios de 'Dirk Gently' de Max Landis para Netflix. </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Su variado CV incluye dramas como </w:t>
      </w:r>
      <w:r w:rsidRPr="009B0512">
        <w:rPr>
          <w:rFonts w:ascii="Century Gothic" w:hAnsi="Century Gothic"/>
          <w:i/>
          <w:iCs/>
          <w:sz w:val="20"/>
          <w:szCs w:val="20"/>
          <w:lang w:val="es-ES"/>
        </w:rPr>
        <w:t xml:space="preserve">THE GIRL, </w:t>
      </w:r>
      <w:r w:rsidRPr="009B0512">
        <w:rPr>
          <w:rFonts w:ascii="Century Gothic" w:hAnsi="Century Gothic"/>
          <w:sz w:val="20"/>
          <w:szCs w:val="20"/>
          <w:lang w:val="es-ES"/>
        </w:rPr>
        <w:t xml:space="preserve">por el que fue nominado a un Premio Primetime Emmy a la Mejor Fotografía en 2012, y la película de la Segunda Guerra Mundial, </w:t>
      </w:r>
      <w:r w:rsidRPr="009B0512">
        <w:rPr>
          <w:rFonts w:ascii="Century Gothic" w:hAnsi="Century Gothic"/>
          <w:i/>
          <w:iCs/>
          <w:sz w:val="20"/>
          <w:szCs w:val="20"/>
          <w:lang w:val="es-ES"/>
        </w:rPr>
        <w:t>RESISTENCIA</w:t>
      </w:r>
      <w:r w:rsidRPr="009B0512">
        <w:rPr>
          <w:rFonts w:ascii="Century Gothic" w:hAnsi="Century Gothic"/>
          <w:sz w:val="20"/>
          <w:szCs w:val="20"/>
          <w:lang w:val="es-ES"/>
        </w:rPr>
        <w:t>.</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Sus créditos en la comedia incluyen </w:t>
      </w:r>
      <w:r w:rsidRPr="009B0512">
        <w:rPr>
          <w:rFonts w:ascii="Century Gothic" w:hAnsi="Century Gothic"/>
          <w:i/>
          <w:iCs/>
          <w:sz w:val="20"/>
          <w:szCs w:val="20"/>
          <w:lang w:val="es-ES"/>
        </w:rPr>
        <w:t>PREGUNTAS FRECUENTES SOBRE VIAJES EN EL TIEMPO</w:t>
      </w:r>
      <w:r w:rsidRPr="009B0512">
        <w:rPr>
          <w:rFonts w:ascii="Century Gothic" w:hAnsi="Century Gothic"/>
          <w:sz w:val="20"/>
          <w:szCs w:val="20"/>
          <w:lang w:val="es-ES"/>
        </w:rPr>
        <w:t xml:space="preserve"> para HBO y BBC Films, </w:t>
      </w:r>
      <w:r w:rsidRPr="009B0512">
        <w:rPr>
          <w:rFonts w:ascii="Century Gothic" w:hAnsi="Century Gothic"/>
          <w:i/>
          <w:iCs/>
          <w:sz w:val="20"/>
          <w:szCs w:val="20"/>
          <w:lang w:val="es-ES"/>
        </w:rPr>
        <w:t>GALAVANT</w:t>
      </w:r>
      <w:r w:rsidRPr="009B0512">
        <w:rPr>
          <w:rFonts w:ascii="Century Gothic" w:hAnsi="Century Gothic"/>
          <w:sz w:val="20"/>
          <w:szCs w:val="20"/>
          <w:lang w:val="es-ES"/>
        </w:rPr>
        <w:t xml:space="preserve"> para Disney y el programa piloto de 'Quacks', que acabó convirtiéndose en una serie gracias a la calidad del programa piloto.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 xml:space="preserve">Sus créditos en cine de terror incluyen </w:t>
      </w:r>
      <w:r w:rsidRPr="009B0512">
        <w:rPr>
          <w:rFonts w:ascii="Century Gothic" w:hAnsi="Century Gothic"/>
          <w:i/>
          <w:iCs/>
          <w:sz w:val="20"/>
          <w:szCs w:val="20"/>
          <w:lang w:val="es-ES"/>
        </w:rPr>
        <w:t xml:space="preserve">THE BUNKER, </w:t>
      </w:r>
      <w:r w:rsidRPr="009B0512">
        <w:rPr>
          <w:rFonts w:ascii="Century Gothic" w:hAnsi="Century Gothic"/>
          <w:sz w:val="20"/>
          <w:szCs w:val="20"/>
          <w:lang w:val="es-ES"/>
        </w:rPr>
        <w:t xml:space="preserve">que fue muy elogiado teniendo en cuenta su reducido presupuesto, y </w:t>
      </w:r>
      <w:r w:rsidRPr="009B0512">
        <w:rPr>
          <w:rFonts w:ascii="Century Gothic" w:hAnsi="Century Gothic"/>
          <w:i/>
          <w:iCs/>
          <w:sz w:val="20"/>
          <w:szCs w:val="20"/>
          <w:lang w:val="es-ES"/>
        </w:rPr>
        <w:t>MindGamers (DxM)</w:t>
      </w:r>
      <w:r w:rsidRPr="009B0512">
        <w:rPr>
          <w:rFonts w:ascii="Century Gothic" w:hAnsi="Century Gothic"/>
          <w:sz w:val="20"/>
          <w:szCs w:val="20"/>
          <w:lang w:val="es-ES"/>
        </w:rPr>
        <w:t>, donde trabajó con acrobacias, efectos especiales e intrincados platós.</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En los últimos años ha trabajado en varios dramas de éxito en tres partes como 'Bletchley Circle', que le encargaron a raíz de su éxito, así como 'Diez negritos', que ha recibido gran reconocimiento a ambos lados del Atlántico.</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Los créditos de cine y televisión incluyen:</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2017</w:t>
      </w:r>
      <w:r w:rsidRPr="0096719A">
        <w:rPr>
          <w:rFonts w:ascii="Century Gothic" w:hAnsi="Century Gothic"/>
          <w:sz w:val="20"/>
          <w:szCs w:val="20"/>
          <w:lang w:val="en-US"/>
        </w:rPr>
        <w:tab/>
        <w:t>THE DARK MILE</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2017</w:t>
      </w:r>
      <w:r w:rsidRPr="0096719A">
        <w:rPr>
          <w:rFonts w:ascii="Century Gothic" w:hAnsi="Century Gothic"/>
          <w:sz w:val="20"/>
          <w:szCs w:val="20"/>
          <w:lang w:val="en-US"/>
        </w:rPr>
        <w:tab/>
        <w:t>QUACKS (Telefilm)</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t>DIRK GENTLY: AGENCIA DE INVESTIGACIONES HOLÍSTICAS (Serie de TV)</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2016</w:t>
      </w:r>
      <w:r w:rsidRPr="009B0512">
        <w:rPr>
          <w:rFonts w:ascii="Century Gothic" w:hAnsi="Century Gothic"/>
          <w:sz w:val="20"/>
          <w:szCs w:val="20"/>
          <w:lang w:val="es-ES"/>
        </w:rPr>
        <w:tab/>
        <w:t>STAN LEE’S LUCKY MAN (Serie de TV)</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2015</w:t>
      </w:r>
      <w:r w:rsidRPr="009B0512">
        <w:rPr>
          <w:rFonts w:ascii="Century Gothic" w:hAnsi="Century Gothic"/>
          <w:sz w:val="20"/>
          <w:szCs w:val="20"/>
          <w:lang w:val="es-ES"/>
        </w:rPr>
        <w:tab/>
        <w:t>DIEZ NEGRITOS (Serie de TV)</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2015</w:t>
      </w:r>
      <w:r w:rsidRPr="0096719A">
        <w:rPr>
          <w:rFonts w:ascii="Century Gothic" w:hAnsi="Century Gothic"/>
          <w:sz w:val="20"/>
          <w:szCs w:val="20"/>
          <w:lang w:val="en-US"/>
        </w:rPr>
        <w:tab/>
        <w:t>MINDGAMERS (DxM)</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2014</w:t>
      </w:r>
      <w:r w:rsidRPr="0096719A">
        <w:rPr>
          <w:rFonts w:ascii="Century Gothic" w:hAnsi="Century Gothic"/>
          <w:sz w:val="20"/>
          <w:szCs w:val="20"/>
          <w:lang w:val="en-US"/>
        </w:rPr>
        <w:tab/>
        <w:t>SEVE</w:t>
      </w:r>
    </w:p>
    <w:p w:rsidR="004B0FF7" w:rsidRPr="0096719A" w:rsidRDefault="004B0FF7" w:rsidP="004B0FF7">
      <w:pPr>
        <w:pStyle w:val="Cuadrculamedia21"/>
        <w:jc w:val="both"/>
        <w:rPr>
          <w:rFonts w:ascii="Century Gothic" w:hAnsi="Century Gothic"/>
          <w:sz w:val="20"/>
          <w:szCs w:val="20"/>
          <w:lang w:val="en-US"/>
        </w:rPr>
      </w:pPr>
      <w:r w:rsidRPr="0096719A">
        <w:rPr>
          <w:rFonts w:ascii="Century Gothic" w:hAnsi="Century Gothic"/>
          <w:sz w:val="20"/>
          <w:szCs w:val="20"/>
          <w:lang w:val="en-US"/>
        </w:rPr>
        <w:t>2013</w:t>
      </w:r>
      <w:r w:rsidRPr="0096719A">
        <w:rPr>
          <w:rFonts w:ascii="Century Gothic" w:hAnsi="Century Gothic"/>
          <w:sz w:val="20"/>
          <w:szCs w:val="20"/>
          <w:lang w:val="en-US"/>
        </w:rPr>
        <w:tab/>
        <w:t>AN ADVENTURE IN SPACE AND TIME (Telefilm)</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2012</w:t>
      </w:r>
      <w:r w:rsidRPr="009B0512">
        <w:rPr>
          <w:rFonts w:ascii="Century Gothic" w:hAnsi="Century Gothic"/>
          <w:sz w:val="20"/>
          <w:szCs w:val="20"/>
          <w:lang w:val="es-ES"/>
        </w:rPr>
        <w:tab/>
        <w:t>THE GIRL (Telefilm)</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2011</w:t>
      </w:r>
      <w:r w:rsidRPr="009B0512">
        <w:rPr>
          <w:rFonts w:ascii="Century Gothic" w:hAnsi="Century Gothic"/>
          <w:sz w:val="20"/>
          <w:szCs w:val="20"/>
          <w:lang w:val="es-ES"/>
        </w:rPr>
        <w:tab/>
        <w:t>RESISTANCE</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2009</w:t>
      </w:r>
      <w:r w:rsidRPr="009B0512">
        <w:rPr>
          <w:rFonts w:ascii="Century Gothic" w:hAnsi="Century Gothic"/>
          <w:sz w:val="20"/>
          <w:szCs w:val="20"/>
          <w:lang w:val="es-ES"/>
        </w:rPr>
        <w:tab/>
        <w:t>PREGUNTAS FRECUENTES SOBRE VIAJES EN EL TIEMPO</w:t>
      </w:r>
    </w:p>
    <w:p w:rsidR="004B0FF7" w:rsidRPr="009B0512" w:rsidRDefault="004B0FF7" w:rsidP="004B0FF7">
      <w:pPr>
        <w:pStyle w:val="Cuadrculamedia21"/>
        <w:jc w:val="both"/>
        <w:rPr>
          <w:rFonts w:ascii="Century Gothic" w:hAnsi="Century Gothic"/>
          <w:sz w:val="20"/>
          <w:szCs w:val="20"/>
          <w:lang w:val="es-ES"/>
        </w:rPr>
      </w:pPr>
      <w:r w:rsidRPr="009B0512">
        <w:rPr>
          <w:rFonts w:ascii="Century Gothic" w:hAnsi="Century Gothic"/>
          <w:sz w:val="20"/>
          <w:szCs w:val="20"/>
          <w:lang w:val="es-ES"/>
        </w:rPr>
        <w:t>2001</w:t>
      </w:r>
      <w:r w:rsidRPr="009B0512">
        <w:rPr>
          <w:rFonts w:ascii="Century Gothic" w:hAnsi="Century Gothic"/>
          <w:sz w:val="20"/>
          <w:szCs w:val="20"/>
          <w:lang w:val="es-ES"/>
        </w:rPr>
        <w:tab/>
        <w:t>THE BUNKER</w:t>
      </w: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pStyle w:val="Cuadrculamedia21"/>
        <w:jc w:val="both"/>
        <w:rPr>
          <w:rFonts w:ascii="Century Gothic" w:hAnsi="Century Gothic"/>
          <w:sz w:val="20"/>
          <w:szCs w:val="20"/>
          <w:lang w:val="es-ES"/>
        </w:rPr>
      </w:pPr>
    </w:p>
    <w:p w:rsidR="004B0FF7" w:rsidRPr="009B0512" w:rsidRDefault="004B0FF7" w:rsidP="004B0FF7">
      <w:pPr>
        <w:spacing w:after="0" w:line="240" w:lineRule="auto"/>
        <w:rPr>
          <w:rFonts w:ascii="Century Gothic" w:hAnsi="Century Gothic"/>
          <w:sz w:val="24"/>
          <w:szCs w:val="24"/>
          <w:lang w:val="es-ES"/>
        </w:rPr>
      </w:pPr>
    </w:p>
    <w:p w:rsidR="004B0FF7" w:rsidRPr="009B0512" w:rsidRDefault="004B0FF7" w:rsidP="004B0FF7">
      <w:pPr>
        <w:pStyle w:val="Cuadrculamedia21"/>
        <w:spacing w:line="360" w:lineRule="auto"/>
        <w:jc w:val="center"/>
        <w:rPr>
          <w:rFonts w:ascii="Century Gothic" w:hAnsi="Century Gothic"/>
          <w:color w:val="FF0000"/>
          <w:lang w:val="es-ES"/>
        </w:rPr>
      </w:pPr>
    </w:p>
    <w:p w:rsidR="004B0FF7" w:rsidRPr="009B0512" w:rsidRDefault="004B0FF7" w:rsidP="004B0FF7">
      <w:pPr>
        <w:pStyle w:val="Cuadrculamedia21"/>
        <w:spacing w:line="360" w:lineRule="auto"/>
        <w:jc w:val="center"/>
        <w:rPr>
          <w:rFonts w:ascii="Century Gothic" w:hAnsi="Century Gothic"/>
          <w:color w:val="FF0000"/>
          <w:lang w:val="es-ES"/>
        </w:rPr>
      </w:pPr>
    </w:p>
    <w:p w:rsidR="004B0FF7" w:rsidRPr="009B0512" w:rsidRDefault="004B0FF7" w:rsidP="004B0FF7">
      <w:pPr>
        <w:pStyle w:val="Cuadrculamedia21"/>
        <w:spacing w:line="360" w:lineRule="auto"/>
        <w:jc w:val="center"/>
        <w:rPr>
          <w:rFonts w:ascii="Century Gothic" w:hAnsi="Century Gothic"/>
          <w:color w:val="FF0000"/>
          <w:lang w:val="es-ES"/>
        </w:rPr>
      </w:pPr>
    </w:p>
    <w:p w:rsidR="004B0FF7" w:rsidRPr="009B0512" w:rsidRDefault="004B0FF7" w:rsidP="004B0FF7">
      <w:pPr>
        <w:pStyle w:val="Cuadrculamedia21"/>
        <w:spacing w:line="360" w:lineRule="auto"/>
        <w:jc w:val="center"/>
        <w:rPr>
          <w:rFonts w:ascii="Century Gothic" w:hAnsi="Century Gothic"/>
          <w:color w:val="FF0000"/>
          <w:lang w:val="es-ES"/>
        </w:rPr>
      </w:pPr>
    </w:p>
    <w:p w:rsidR="004B0FF7" w:rsidRPr="009B0512" w:rsidRDefault="004B0FF7" w:rsidP="004B0FF7">
      <w:pPr>
        <w:pStyle w:val="Cuadrculamedia21"/>
        <w:spacing w:line="360" w:lineRule="auto"/>
        <w:jc w:val="center"/>
        <w:rPr>
          <w:rFonts w:ascii="Century Gothic" w:hAnsi="Century Gothic"/>
          <w:color w:val="FF0000"/>
          <w:lang w:val="es-ES"/>
        </w:rPr>
      </w:pPr>
    </w:p>
    <w:p w:rsidR="004B0FF7" w:rsidRPr="009B0512" w:rsidRDefault="004B0FF7" w:rsidP="004B0FF7">
      <w:pPr>
        <w:pStyle w:val="Cuadrculamedia21"/>
        <w:spacing w:line="360" w:lineRule="auto"/>
        <w:jc w:val="center"/>
        <w:rPr>
          <w:rFonts w:ascii="Century Gothic" w:hAnsi="Century Gothic"/>
          <w:color w:val="FF0000"/>
          <w:lang w:val="es-ES"/>
        </w:rPr>
      </w:pPr>
    </w:p>
    <w:p w:rsidR="004B0FF7" w:rsidRPr="009B0512" w:rsidRDefault="004B0FF7" w:rsidP="004B0FF7">
      <w:pPr>
        <w:pStyle w:val="Cuadrculamedia21"/>
        <w:spacing w:line="360" w:lineRule="auto"/>
        <w:jc w:val="center"/>
        <w:rPr>
          <w:rFonts w:ascii="Century Gothic" w:hAnsi="Century Gothic"/>
          <w:color w:val="FF0000"/>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p>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p>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p>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p>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p>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p>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p>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r w:rsidRPr="009B0512">
              <w:rPr>
                <w:rFonts w:ascii="Century Gothic" w:eastAsia="Arial Unicode MS" w:hAnsi="Century Gothic" w:cs="Verdana"/>
                <w:sz w:val="20"/>
                <w:szCs w:val="20"/>
                <w:bdr w:val="nil"/>
                <w:lang w:val="es-ES" w:eastAsia="en-GB"/>
              </w:rPr>
              <w:t>Una producción de Eclipse Films and Powder Keg Picture</w:t>
            </w:r>
          </w:p>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s</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20667E"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con Catalyst Global Media y Fred Films</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Bdr>
                <w:top w:val="nil"/>
                <w:left w:val="nil"/>
                <w:bottom w:val="nil"/>
                <w:right w:val="nil"/>
                <w:between w:val="nil"/>
                <w:bar w:val="nil"/>
              </w:pBdr>
              <w:autoSpaceDE w:val="0"/>
              <w:autoSpaceDN w:val="0"/>
              <w:adjustRightInd w:val="0"/>
              <w:spacing w:after="0" w:line="240" w:lineRule="auto"/>
              <w:jc w:val="center"/>
              <w:rPr>
                <w:rFonts w:ascii="Century Gothic" w:eastAsia="Arial Unicode MS" w:hAnsi="Century Gothic" w:cs="Verdana"/>
                <w:sz w:val="20"/>
                <w:szCs w:val="20"/>
                <w:bdr w:val="nil"/>
                <w:lang w:val="es-ES" w:eastAsia="en-GB"/>
              </w:rPr>
            </w:pPr>
            <w:r w:rsidRPr="009B0512">
              <w:rPr>
                <w:rFonts w:ascii="Century Gothic" w:eastAsia="Arial Unicode MS" w:hAnsi="Century Gothic" w:cs="Verdana"/>
                <w:sz w:val="20"/>
                <w:szCs w:val="20"/>
                <w:bdr w:val="nil"/>
                <w:lang w:val="es-ES" w:eastAsia="en-GB"/>
              </w:rPr>
              <w:t>en asociación con Bob &amp; Co, Twickenham</w:t>
            </w:r>
          </w:p>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Studios y Ultimate Pictures</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20667E"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Una película de Richard Loncraine</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Imelda Staunton</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Timothy Spall</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Celia Imrie</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David Hayman</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John Sessions</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y Joanna Lumley</w:t>
            </w:r>
          </w:p>
        </w:tc>
      </w:tr>
    </w:tbl>
    <w:p w:rsidR="004B0FF7" w:rsidRPr="009B0512" w:rsidRDefault="004B0FF7" w:rsidP="004B0FF7">
      <w:pPr>
        <w:pStyle w:val="Cuadrculamedia21"/>
        <w:spacing w:line="360" w:lineRule="auto"/>
        <w:jc w:val="center"/>
        <w:rPr>
          <w:rFonts w:ascii="Century Gothic" w:hAnsi="Century Gothic"/>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Dirigida por</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RICHARD LONCRAINE</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Guión de</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MEG LEONARD y NICK MOORCROFT</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Producida por</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ANDREW BERG</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JOHN SACHS</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MEG LEONARD</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NICK MOORCROFT</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JAMES SPRING</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CHARLOTTE WALLS</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Productores ejecutivos</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GIDEON LYONS</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GRAHAM BEGG</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LESLEY WISE</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BRIAN BERG</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lastRenderedPageBreak/>
        <w:t>LYNNE BERG</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ANDREW BOSWELL</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SUNNY VOHRA</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PAUL DEWINTER</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BOB BENTON</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JAY FIRESTONE</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CHARLES LOW</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JOHN STEVENS</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ADAM THRUSSELL</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RICHARD WHELAN</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Coproductor</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SARADA McDERMOTT</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Montaje</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JOHNNY DAUKES</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Director de fotografía</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JOHN PARDUE BSC</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Diseñador de producción</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JON BUNKER</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Compositor</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MICHAEL J. McEVOY</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Diseñadora de vestuario</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JILL TAYLOR</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Diseñador de peluquería y maquillaje</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PAUL GOOCH</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Directora de casting</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IRENE LAMB</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Primer ayudante del director</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RICHARD WHELAN</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Coreógrafo</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ASHLEY WALLEN</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96719A">
      <w:pPr>
        <w:pStyle w:val="Body"/>
        <w:jc w:val="center"/>
        <w:outlineLvl w:val="0"/>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Supervisión musical</w:t>
      </w:r>
    </w:p>
    <w:p w:rsidR="004B0FF7" w:rsidRPr="009B0512" w:rsidRDefault="004B0FF7" w:rsidP="004B0FF7">
      <w:pPr>
        <w:pStyle w:val="Body"/>
        <w:jc w:val="center"/>
        <w:rPr>
          <w:rFonts w:ascii="Century Gothic" w:eastAsia="Arial Narrow" w:hAnsi="Century Gothic" w:cs="Arial Narrow"/>
          <w:color w:val="auto"/>
          <w:sz w:val="20"/>
          <w:szCs w:val="20"/>
          <w:lang w:val="es-ES"/>
        </w:rPr>
      </w:pPr>
      <w:r w:rsidRPr="009B0512">
        <w:rPr>
          <w:rFonts w:ascii="Century Gothic" w:eastAsia="Arial Narrow" w:hAnsi="Century Gothic" w:cs="Arial Narrow"/>
          <w:color w:val="auto"/>
          <w:sz w:val="20"/>
          <w:szCs w:val="20"/>
          <w:lang w:val="es-ES"/>
        </w:rPr>
        <w:t>MARTYN BERG</w:t>
      </w:r>
    </w:p>
    <w:p w:rsidR="004B0FF7" w:rsidRPr="009B0512" w:rsidRDefault="004B0FF7" w:rsidP="004B0FF7">
      <w:pPr>
        <w:pStyle w:val="Body"/>
        <w:jc w:val="center"/>
        <w:rPr>
          <w:rFonts w:ascii="Century Gothic" w:eastAsia="Arial Narrow" w:hAnsi="Century Gothic" w:cs="Arial Narrow"/>
          <w:color w:val="auto"/>
          <w:sz w:val="20"/>
          <w:szCs w:val="20"/>
          <w:lang w:val="es-ES"/>
        </w:rPr>
      </w:pPr>
    </w:p>
    <w:p w:rsidR="004B0FF7" w:rsidRPr="009B0512" w:rsidRDefault="004B0FF7" w:rsidP="004B0FF7">
      <w:pPr>
        <w:pStyle w:val="Body"/>
        <w:rPr>
          <w:rFonts w:ascii="Century Gothic" w:eastAsia="Arial Narrow" w:hAnsi="Century Gothic" w:cs="Arial Narrow"/>
          <w:color w:val="FF0000"/>
          <w:sz w:val="20"/>
          <w:szCs w:val="20"/>
          <w:lang w:val="es-ES"/>
        </w:rPr>
      </w:pPr>
    </w:p>
    <w:tbl>
      <w:tblPr>
        <w:tblW w:w="0" w:type="auto"/>
        <w:tblLook w:val="04A0" w:firstRow="1" w:lastRow="0" w:firstColumn="1" w:lastColumn="0" w:noHBand="0" w:noVBand="1"/>
      </w:tblPr>
      <w:tblGrid>
        <w:gridCol w:w="9026"/>
      </w:tblGrid>
      <w:tr w:rsidR="004B0FF7" w:rsidRPr="009B0512" w:rsidTr="000E7144">
        <w:tc>
          <w:tcPr>
            <w:tcW w:w="9242" w:type="dxa"/>
            <w:shd w:val="clear" w:color="auto" w:fill="auto"/>
          </w:tcPr>
          <w:p w:rsidR="004B0FF7" w:rsidRPr="009B0512" w:rsidRDefault="004B0FF7" w:rsidP="000E7144">
            <w:pPr>
              <w:pStyle w:val="Body"/>
              <w:jc w:val="center"/>
              <w:rPr>
                <w:rFonts w:ascii="Century Gothic" w:eastAsia="Arial Narrow" w:hAnsi="Century Gothic" w:cs="Arial Narrow"/>
                <w:b/>
                <w:color w:val="auto"/>
                <w:sz w:val="20"/>
                <w:szCs w:val="20"/>
                <w:lang w:val="es-ES"/>
              </w:rPr>
            </w:pPr>
            <w:r w:rsidRPr="009B0512">
              <w:rPr>
                <w:rFonts w:ascii="Century Gothic" w:hAnsi="Century Gothic" w:cs="Verdana"/>
                <w:color w:val="auto"/>
                <w:sz w:val="20"/>
                <w:szCs w:val="20"/>
                <w:lang w:val="es-ES"/>
              </w:rPr>
              <w:t>© Finding Your Feet Limited 2017</w:t>
            </w:r>
          </w:p>
        </w:tc>
      </w:tr>
    </w:tbl>
    <w:p w:rsidR="004B0FF7" w:rsidRPr="009B0512" w:rsidRDefault="004B0FF7" w:rsidP="004B0FF7">
      <w:pPr>
        <w:pStyle w:val="Cuadrculamedia21"/>
        <w:spacing w:line="360" w:lineRule="auto"/>
        <w:rPr>
          <w:rFonts w:ascii="Century Gothic" w:hAnsi="Century Gothic"/>
          <w:color w:val="FF0000"/>
          <w:sz w:val="20"/>
          <w:szCs w:val="20"/>
          <w:lang w:val="es-ES"/>
        </w:rPr>
      </w:pPr>
    </w:p>
    <w:p w:rsidR="004B0FF7" w:rsidRPr="009B0512" w:rsidRDefault="004B0FF7" w:rsidP="004B0FF7">
      <w:pPr>
        <w:pStyle w:val="Cuadrculamedia21"/>
        <w:spacing w:line="360" w:lineRule="auto"/>
        <w:jc w:val="center"/>
        <w:rPr>
          <w:rFonts w:ascii="Century Gothic" w:hAnsi="Century Gothic"/>
          <w:color w:val="FF0000"/>
          <w:sz w:val="24"/>
          <w:szCs w:val="24"/>
          <w:lang w:val="es-ES"/>
        </w:rPr>
      </w:pPr>
    </w:p>
    <w:p w:rsidR="000E7144" w:rsidRPr="009B0512" w:rsidRDefault="000E7144" w:rsidP="00F0651B">
      <w:pPr>
        <w:pStyle w:val="Cuadrculamedia21"/>
        <w:spacing w:line="360" w:lineRule="auto"/>
        <w:rPr>
          <w:rFonts w:ascii="Century Gothic" w:hAnsi="Century Gothic"/>
          <w:color w:val="FF0000"/>
          <w:sz w:val="20"/>
          <w:szCs w:val="20"/>
          <w:lang w:val="es-ES"/>
        </w:rPr>
      </w:pPr>
    </w:p>
    <w:sectPr w:rsidR="000E7144" w:rsidRPr="009B0512" w:rsidSect="000E7144">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C2F" w:rsidRDefault="00174C2F">
      <w:pPr>
        <w:spacing w:after="0" w:line="240" w:lineRule="auto"/>
      </w:pPr>
      <w:r>
        <w:separator/>
      </w:r>
    </w:p>
  </w:endnote>
  <w:endnote w:type="continuationSeparator" w:id="0">
    <w:p w:rsidR="00174C2F" w:rsidRDefault="00174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GillSans">
    <w:panose1 w:val="020B0502020104020203"/>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144" w:rsidRDefault="000E7144">
    <w:pPr>
      <w:pStyle w:val="Piedepgina"/>
      <w:jc w:val="center"/>
    </w:pPr>
    <w:r>
      <w:fldChar w:fldCharType="begin"/>
    </w:r>
    <w:r>
      <w:instrText xml:space="preserve"> PAGE   \* MERGEFORMAT </w:instrText>
    </w:r>
    <w:r>
      <w:fldChar w:fldCharType="separate"/>
    </w:r>
    <w:r w:rsidR="00715E0B">
      <w:rPr>
        <w:noProof/>
      </w:rPr>
      <w:t>21</w:t>
    </w:r>
    <w:r>
      <w:rPr>
        <w:noProof/>
      </w:rPr>
      <w:fldChar w:fldCharType="end"/>
    </w:r>
  </w:p>
  <w:p w:rsidR="000E7144" w:rsidRDefault="000E7144" w:rsidP="000E7144">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C2F" w:rsidRDefault="00174C2F">
      <w:pPr>
        <w:spacing w:after="0" w:line="240" w:lineRule="auto"/>
      </w:pPr>
      <w:r>
        <w:separator/>
      </w:r>
    </w:p>
  </w:footnote>
  <w:footnote w:type="continuationSeparator" w:id="0">
    <w:p w:rsidR="00174C2F" w:rsidRDefault="00174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4312"/>
    <w:multiLevelType w:val="hybridMultilevel"/>
    <w:tmpl w:val="D58AA1C0"/>
    <w:lvl w:ilvl="0" w:tplc="35428056">
      <w:start w:val="1"/>
      <w:numFmt w:val="decimal"/>
      <w:lvlText w:val="%1."/>
      <w:lvlJc w:val="left"/>
      <w:pPr>
        <w:ind w:left="720" w:hanging="360"/>
      </w:pPr>
    </w:lvl>
    <w:lvl w:ilvl="1" w:tplc="FCE0C4CA">
      <w:start w:val="1"/>
      <w:numFmt w:val="lowerLetter"/>
      <w:lvlText w:val="%2."/>
      <w:lvlJc w:val="left"/>
      <w:pPr>
        <w:ind w:left="1440" w:hanging="360"/>
      </w:pPr>
    </w:lvl>
    <w:lvl w:ilvl="2" w:tplc="199E1FFE">
      <w:start w:val="1"/>
      <w:numFmt w:val="lowerRoman"/>
      <w:lvlText w:val="%3."/>
      <w:lvlJc w:val="right"/>
      <w:pPr>
        <w:tabs>
          <w:tab w:val="num" w:pos="2160"/>
        </w:tabs>
        <w:ind w:left="2160" w:hanging="180"/>
      </w:pPr>
    </w:lvl>
    <w:lvl w:ilvl="3" w:tplc="DC124580">
      <w:start w:val="1"/>
      <w:numFmt w:val="lowerLetter"/>
      <w:lvlText w:val="%4)"/>
      <w:lvlJc w:val="left"/>
      <w:pPr>
        <w:ind w:left="2880" w:hanging="360"/>
      </w:pPr>
    </w:lvl>
    <w:lvl w:ilvl="4" w:tplc="CEDC640A">
      <w:start w:val="1"/>
      <w:numFmt w:val="lowerLetter"/>
      <w:lvlText w:val="%5."/>
      <w:lvlJc w:val="left"/>
      <w:pPr>
        <w:tabs>
          <w:tab w:val="num" w:pos="3600"/>
        </w:tabs>
        <w:ind w:left="3600" w:hanging="360"/>
      </w:pPr>
    </w:lvl>
    <w:lvl w:ilvl="5" w:tplc="2CC01BBC">
      <w:start w:val="1"/>
      <w:numFmt w:val="lowerRoman"/>
      <w:lvlText w:val="%6."/>
      <w:lvlJc w:val="right"/>
      <w:pPr>
        <w:tabs>
          <w:tab w:val="num" w:pos="4320"/>
        </w:tabs>
        <w:ind w:left="4320" w:hanging="180"/>
      </w:pPr>
    </w:lvl>
    <w:lvl w:ilvl="6" w:tplc="3C7E1CC8">
      <w:start w:val="1"/>
      <w:numFmt w:val="decimal"/>
      <w:lvlText w:val="%7."/>
      <w:lvlJc w:val="left"/>
      <w:pPr>
        <w:tabs>
          <w:tab w:val="num" w:pos="5040"/>
        </w:tabs>
        <w:ind w:left="5040" w:hanging="360"/>
      </w:pPr>
    </w:lvl>
    <w:lvl w:ilvl="7" w:tplc="7AEC4E80">
      <w:start w:val="1"/>
      <w:numFmt w:val="lowerLetter"/>
      <w:lvlText w:val="%8."/>
      <w:lvlJc w:val="left"/>
      <w:pPr>
        <w:tabs>
          <w:tab w:val="num" w:pos="5760"/>
        </w:tabs>
        <w:ind w:left="5760" w:hanging="360"/>
      </w:pPr>
    </w:lvl>
    <w:lvl w:ilvl="8" w:tplc="0DE2167A">
      <w:start w:val="1"/>
      <w:numFmt w:val="lowerRoman"/>
      <w:lvlText w:val="%9."/>
      <w:lvlJc w:val="right"/>
      <w:pPr>
        <w:tabs>
          <w:tab w:val="num" w:pos="6480"/>
        </w:tabs>
        <w:ind w:left="6480" w:hanging="180"/>
      </w:pPr>
    </w:lvl>
  </w:abstractNum>
  <w:abstractNum w:abstractNumId="1" w15:restartNumberingAfterBreak="0">
    <w:nsid w:val="13317038"/>
    <w:multiLevelType w:val="hybridMultilevel"/>
    <w:tmpl w:val="BD4ED75A"/>
    <w:lvl w:ilvl="0" w:tplc="AA309460">
      <w:start w:val="1"/>
      <w:numFmt w:val="lowerLetter"/>
      <w:lvlText w:val="%1."/>
      <w:lvlJc w:val="left"/>
      <w:pPr>
        <w:ind w:left="1440" w:hanging="360"/>
      </w:pPr>
    </w:lvl>
    <w:lvl w:ilvl="1" w:tplc="9E465598" w:tentative="1">
      <w:start w:val="1"/>
      <w:numFmt w:val="lowerLetter"/>
      <w:lvlText w:val="%2."/>
      <w:lvlJc w:val="left"/>
      <w:pPr>
        <w:ind w:left="1440" w:hanging="360"/>
      </w:pPr>
    </w:lvl>
    <w:lvl w:ilvl="2" w:tplc="35FEB29C" w:tentative="1">
      <w:start w:val="1"/>
      <w:numFmt w:val="lowerRoman"/>
      <w:lvlText w:val="%3."/>
      <w:lvlJc w:val="right"/>
      <w:pPr>
        <w:ind w:left="2160" w:hanging="180"/>
      </w:pPr>
    </w:lvl>
    <w:lvl w:ilvl="3" w:tplc="8F148D7E" w:tentative="1">
      <w:start w:val="1"/>
      <w:numFmt w:val="decimal"/>
      <w:lvlText w:val="%4."/>
      <w:lvlJc w:val="left"/>
      <w:pPr>
        <w:ind w:left="2880" w:hanging="360"/>
      </w:pPr>
    </w:lvl>
    <w:lvl w:ilvl="4" w:tplc="98BE60EE" w:tentative="1">
      <w:start w:val="1"/>
      <w:numFmt w:val="lowerLetter"/>
      <w:lvlText w:val="%5."/>
      <w:lvlJc w:val="left"/>
      <w:pPr>
        <w:ind w:left="3600" w:hanging="360"/>
      </w:pPr>
    </w:lvl>
    <w:lvl w:ilvl="5" w:tplc="E27423F8" w:tentative="1">
      <w:start w:val="1"/>
      <w:numFmt w:val="lowerRoman"/>
      <w:lvlText w:val="%6."/>
      <w:lvlJc w:val="right"/>
      <w:pPr>
        <w:ind w:left="4320" w:hanging="180"/>
      </w:pPr>
    </w:lvl>
    <w:lvl w:ilvl="6" w:tplc="38B4CE14" w:tentative="1">
      <w:start w:val="1"/>
      <w:numFmt w:val="decimal"/>
      <w:lvlText w:val="%7."/>
      <w:lvlJc w:val="left"/>
      <w:pPr>
        <w:ind w:left="5040" w:hanging="360"/>
      </w:pPr>
    </w:lvl>
    <w:lvl w:ilvl="7" w:tplc="9028EEB8" w:tentative="1">
      <w:start w:val="1"/>
      <w:numFmt w:val="lowerLetter"/>
      <w:lvlText w:val="%8."/>
      <w:lvlJc w:val="left"/>
      <w:pPr>
        <w:ind w:left="5760" w:hanging="360"/>
      </w:pPr>
    </w:lvl>
    <w:lvl w:ilvl="8" w:tplc="C3F646EC" w:tentative="1">
      <w:start w:val="1"/>
      <w:numFmt w:val="lowerRoman"/>
      <w:lvlText w:val="%9."/>
      <w:lvlJc w:val="right"/>
      <w:pPr>
        <w:ind w:left="6480" w:hanging="180"/>
      </w:pPr>
    </w:lvl>
  </w:abstractNum>
  <w:abstractNum w:abstractNumId="2" w15:restartNumberingAfterBreak="0">
    <w:nsid w:val="1FBA6486"/>
    <w:multiLevelType w:val="hybridMultilevel"/>
    <w:tmpl w:val="5598436E"/>
    <w:lvl w:ilvl="0" w:tplc="3C82A894">
      <w:start w:val="1"/>
      <w:numFmt w:val="lowerLetter"/>
      <w:lvlText w:val="%1."/>
      <w:lvlJc w:val="left"/>
      <w:pPr>
        <w:ind w:left="720" w:hanging="360"/>
      </w:pPr>
    </w:lvl>
    <w:lvl w:ilvl="1" w:tplc="C82E3038">
      <w:start w:val="1"/>
      <w:numFmt w:val="lowerLetter"/>
      <w:lvlText w:val="%2."/>
      <w:lvlJc w:val="left"/>
      <w:pPr>
        <w:ind w:left="1440" w:hanging="360"/>
      </w:pPr>
    </w:lvl>
    <w:lvl w:ilvl="2" w:tplc="2A5C7F64">
      <w:start w:val="37"/>
      <w:numFmt w:val="bullet"/>
      <w:lvlText w:val="-"/>
      <w:lvlJc w:val="left"/>
      <w:pPr>
        <w:ind w:left="2340" w:hanging="360"/>
      </w:pPr>
      <w:rPr>
        <w:rFonts w:ascii="Arial" w:eastAsia="Times" w:hAnsi="Arial" w:cs="Arial" w:hint="default"/>
      </w:rPr>
    </w:lvl>
    <w:lvl w:ilvl="3" w:tplc="9ADED7AC">
      <w:start w:val="1"/>
      <w:numFmt w:val="decimal"/>
      <w:lvlText w:val="%4."/>
      <w:lvlJc w:val="left"/>
      <w:pPr>
        <w:ind w:left="2880" w:hanging="360"/>
      </w:pPr>
    </w:lvl>
    <w:lvl w:ilvl="4" w:tplc="98F0B08C">
      <w:start w:val="1"/>
      <w:numFmt w:val="lowerLetter"/>
      <w:lvlText w:val="%5."/>
      <w:lvlJc w:val="left"/>
      <w:pPr>
        <w:ind w:left="3600" w:hanging="360"/>
      </w:pPr>
    </w:lvl>
    <w:lvl w:ilvl="5" w:tplc="934A2936">
      <w:start w:val="1"/>
      <w:numFmt w:val="lowerRoman"/>
      <w:lvlText w:val="%6."/>
      <w:lvlJc w:val="right"/>
      <w:pPr>
        <w:ind w:left="4320" w:hanging="180"/>
      </w:pPr>
    </w:lvl>
    <w:lvl w:ilvl="6" w:tplc="50461ADA">
      <w:start w:val="1"/>
      <w:numFmt w:val="decimal"/>
      <w:lvlText w:val="%7."/>
      <w:lvlJc w:val="left"/>
      <w:pPr>
        <w:ind w:left="5040" w:hanging="360"/>
      </w:pPr>
    </w:lvl>
    <w:lvl w:ilvl="7" w:tplc="800A681C">
      <w:start w:val="1"/>
      <w:numFmt w:val="lowerLetter"/>
      <w:lvlText w:val="%8."/>
      <w:lvlJc w:val="left"/>
      <w:pPr>
        <w:ind w:left="5760" w:hanging="360"/>
      </w:pPr>
    </w:lvl>
    <w:lvl w:ilvl="8" w:tplc="6FE65DC4">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984"/>
    <w:rsid w:val="000E7144"/>
    <w:rsid w:val="00174C2F"/>
    <w:rsid w:val="0020667E"/>
    <w:rsid w:val="00317984"/>
    <w:rsid w:val="00325493"/>
    <w:rsid w:val="004B0FF7"/>
    <w:rsid w:val="00606ECE"/>
    <w:rsid w:val="006B3615"/>
    <w:rsid w:val="00715E0B"/>
    <w:rsid w:val="00822671"/>
    <w:rsid w:val="00903F3C"/>
    <w:rsid w:val="0096719A"/>
    <w:rsid w:val="009753CD"/>
    <w:rsid w:val="009B0512"/>
    <w:rsid w:val="00AD5020"/>
    <w:rsid w:val="00AE14B6"/>
    <w:rsid w:val="00B67390"/>
    <w:rsid w:val="00B7513A"/>
    <w:rsid w:val="00DC3D87"/>
    <w:rsid w:val="00F0651B"/>
    <w:rsid w:val="00FE40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154728-93F7-41B1-8334-E27DE487E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n-GB"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uiPriority w:val="99"/>
    <w:semiHidden/>
    <w:unhideWhenUsed/>
    <w:rsid w:val="001C4C07"/>
    <w:pPr>
      <w:spacing w:after="0" w:line="240" w:lineRule="auto"/>
    </w:pPr>
    <w:rPr>
      <w:rFonts w:ascii="Century Gothic" w:hAnsi="Century Gothic" w:cs="Consolas"/>
      <w:sz w:val="20"/>
      <w:szCs w:val="21"/>
    </w:rPr>
  </w:style>
  <w:style w:type="character" w:customStyle="1" w:styleId="TextosinformatoCar">
    <w:name w:val="Texto sin formato Car"/>
    <w:link w:val="Textosinformato"/>
    <w:uiPriority w:val="99"/>
    <w:semiHidden/>
    <w:rsid w:val="001C4C07"/>
    <w:rPr>
      <w:rFonts w:ascii="Century Gothic" w:hAnsi="Century Gothic" w:cs="Consolas"/>
      <w:sz w:val="20"/>
      <w:szCs w:val="21"/>
    </w:rPr>
  </w:style>
  <w:style w:type="paragraph" w:customStyle="1" w:styleId="Cuadrculamedia21">
    <w:name w:val="Cuadrícula media 21"/>
    <w:uiPriority w:val="1"/>
    <w:qFormat/>
    <w:rsid w:val="001C4C07"/>
    <w:rPr>
      <w:sz w:val="22"/>
      <w:szCs w:val="22"/>
      <w:lang w:val="en-GB" w:eastAsia="en-US"/>
    </w:rPr>
  </w:style>
  <w:style w:type="paragraph" w:styleId="Sangradetextonormal">
    <w:name w:val="Body Text Indent"/>
    <w:basedOn w:val="Normal"/>
    <w:link w:val="SangradetextonormalCar"/>
    <w:uiPriority w:val="99"/>
    <w:semiHidden/>
    <w:unhideWhenUsed/>
    <w:rsid w:val="001005EB"/>
    <w:pPr>
      <w:spacing w:after="0" w:line="240" w:lineRule="auto"/>
      <w:ind w:left="2880" w:hanging="2880"/>
    </w:pPr>
    <w:rPr>
      <w:rFonts w:ascii="GillSans" w:hAnsi="GillSans"/>
      <w:sz w:val="24"/>
      <w:szCs w:val="24"/>
    </w:rPr>
  </w:style>
  <w:style w:type="character" w:customStyle="1" w:styleId="SangradetextonormalCar">
    <w:name w:val="Sangría de texto normal Car"/>
    <w:link w:val="Sangradetextonormal"/>
    <w:uiPriority w:val="99"/>
    <w:semiHidden/>
    <w:rsid w:val="001005EB"/>
    <w:rPr>
      <w:rFonts w:ascii="GillSans" w:hAnsi="GillSans" w:cs="Times New Roman"/>
      <w:sz w:val="24"/>
      <w:szCs w:val="24"/>
    </w:rPr>
  </w:style>
  <w:style w:type="paragraph" w:styleId="Encabezado">
    <w:name w:val="header"/>
    <w:basedOn w:val="Normal"/>
    <w:link w:val="EncabezadoCar"/>
    <w:uiPriority w:val="99"/>
    <w:unhideWhenUsed/>
    <w:rsid w:val="001005E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1005EB"/>
  </w:style>
  <w:style w:type="paragraph" w:styleId="Piedepgina">
    <w:name w:val="footer"/>
    <w:basedOn w:val="Normal"/>
    <w:link w:val="PiedepginaCar"/>
    <w:uiPriority w:val="99"/>
    <w:unhideWhenUsed/>
    <w:rsid w:val="001005E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1005EB"/>
  </w:style>
  <w:style w:type="paragraph" w:styleId="Textodeglobo">
    <w:name w:val="Balloon Text"/>
    <w:basedOn w:val="Normal"/>
    <w:link w:val="TextodegloboCar"/>
    <w:uiPriority w:val="99"/>
    <w:semiHidden/>
    <w:unhideWhenUsed/>
    <w:rsid w:val="001005E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1005EB"/>
    <w:rPr>
      <w:rFonts w:ascii="Tahoma" w:hAnsi="Tahoma" w:cs="Tahoma"/>
      <w:sz w:val="16"/>
      <w:szCs w:val="16"/>
    </w:rPr>
  </w:style>
  <w:style w:type="paragraph" w:styleId="Sinespaciado">
    <w:name w:val="No Spacing"/>
    <w:uiPriority w:val="1"/>
    <w:qFormat/>
    <w:rsid w:val="00916FC5"/>
    <w:rPr>
      <w:sz w:val="22"/>
      <w:szCs w:val="22"/>
      <w:lang w:val="en-GB" w:eastAsia="en-US"/>
    </w:rPr>
  </w:style>
  <w:style w:type="paragraph" w:customStyle="1" w:styleId="Body">
    <w:name w:val="Body"/>
    <w:rsid w:val="00B20A0F"/>
    <w:pPr>
      <w:pBdr>
        <w:top w:val="nil"/>
        <w:left w:val="nil"/>
        <w:bottom w:val="nil"/>
        <w:right w:val="nil"/>
        <w:between w:val="nil"/>
        <w:bar w:val="nil"/>
      </w:pBdr>
    </w:pPr>
    <w:rPr>
      <w:rFonts w:ascii="Times New Roman" w:eastAsia="Times New Roman" w:hAnsi="Times New Roman"/>
      <w:color w:val="000000"/>
      <w:sz w:val="24"/>
      <w:szCs w:val="24"/>
      <w:u w:color="000000"/>
      <w:bdr w:val="nil"/>
      <w:lang w:val="en-GB" w:eastAsia="en-GB"/>
    </w:rPr>
  </w:style>
  <w:style w:type="table" w:styleId="Tablaconcuadrcula">
    <w:name w:val="Table Grid"/>
    <w:basedOn w:val="Tablanormal"/>
    <w:uiPriority w:val="59"/>
    <w:rsid w:val="00B20A0F"/>
    <w:pPr>
      <w:pBdr>
        <w:top w:val="nil"/>
        <w:left w:val="nil"/>
        <w:bottom w:val="nil"/>
        <w:right w:val="nil"/>
        <w:between w:val="nil"/>
        <w:bar w:val="nil"/>
      </w:pBdr>
    </w:pPr>
    <w:rPr>
      <w:rFonts w:ascii="Times New Roman" w:eastAsia="Arial Unicode MS" w:hAnsi="Times New Roman"/>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1C322A"/>
    <w:pPr>
      <w:spacing w:after="120"/>
    </w:pPr>
  </w:style>
  <w:style w:type="character" w:customStyle="1" w:styleId="TextoindependienteCar">
    <w:name w:val="Texto independiente Car"/>
    <w:link w:val="Textoindependiente"/>
    <w:uiPriority w:val="99"/>
    <w:semiHidden/>
    <w:rsid w:val="001C322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27</Pages>
  <Words>11318</Words>
  <Characters>62253</Characters>
  <Application>Microsoft Office Word</Application>
  <DocSecurity>0</DocSecurity>
  <Lines>518</Lines>
  <Paragraphs>146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Cyton BioSciences Ltd</Company>
  <LinksUpToDate>false</LinksUpToDate>
  <CharactersWithSpaces>73425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Drury</dc:creator>
  <cp:lastModifiedBy>WANDA VISION SA</cp:lastModifiedBy>
  <cp:revision>20</cp:revision>
  <dcterms:created xsi:type="dcterms:W3CDTF">2018-03-08T16:52:00Z</dcterms:created>
  <dcterms:modified xsi:type="dcterms:W3CDTF">2018-03-19T15:11:00Z</dcterms:modified>
</cp:coreProperties>
</file>